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AFF5" w14:textId="77777777" w:rsidR="00A0178E" w:rsidRPr="00FD6394" w:rsidRDefault="00A0178E" w:rsidP="00DF13C9">
      <w:pPr>
        <w:pStyle w:val="Ttulo-Original"/>
        <w:rPr>
          <w:rFonts w:ascii="Times New Roman" w:hAnsi="Times New Roman" w:cs="Times New Roman"/>
          <w:b/>
          <w:sz w:val="24"/>
          <w:szCs w:val="24"/>
        </w:rPr>
      </w:pPr>
    </w:p>
    <w:p w14:paraId="262A287E" w14:textId="50E96D34" w:rsidR="002B2BCB" w:rsidRPr="003E250E" w:rsidRDefault="002E3BE0" w:rsidP="003E250E">
      <w:pPr>
        <w:pStyle w:val="Ttulo-Original"/>
        <w:spacing w:after="240"/>
        <w:rPr>
          <w:rFonts w:ascii="Times New Roman" w:hAnsi="Times New Roman" w:cs="Times New Roman"/>
          <w:b/>
          <w:sz w:val="24"/>
          <w:szCs w:val="24"/>
        </w:rPr>
      </w:pPr>
      <w:r>
        <w:rPr>
          <w:rFonts w:ascii="Times New Roman" w:hAnsi="Times New Roman" w:cs="Times New Roman"/>
          <w:b/>
          <w:sz w:val="24"/>
          <w:szCs w:val="24"/>
        </w:rPr>
        <w:t xml:space="preserve">CLUBE DO LIVRO </w:t>
      </w:r>
      <w:r w:rsidR="001E226E">
        <w:rPr>
          <w:rFonts w:ascii="Times New Roman" w:hAnsi="Times New Roman" w:cs="Times New Roman"/>
          <w:b/>
          <w:sz w:val="24"/>
          <w:szCs w:val="24"/>
        </w:rPr>
        <w:t>NA CONTRIBUIÇÃO DE SUN TZU</w:t>
      </w:r>
      <w:r w:rsidR="0050451A">
        <w:rPr>
          <w:rFonts w:ascii="Times New Roman" w:hAnsi="Times New Roman" w:cs="Times New Roman"/>
          <w:b/>
          <w:sz w:val="24"/>
          <w:szCs w:val="24"/>
        </w:rPr>
        <w:t xml:space="preserve">  </w:t>
      </w:r>
    </w:p>
    <w:p w14:paraId="3A601F20" w14:textId="77777777" w:rsidR="002B2BCB" w:rsidRPr="00D77FF0" w:rsidRDefault="002B2BCB" w:rsidP="00DF13C9">
      <w:pPr>
        <w:pStyle w:val="Autor"/>
        <w:rPr>
          <w:rFonts w:ascii="Times New Roman" w:hAnsi="Times New Roman" w:cs="Times New Roman"/>
          <w:sz w:val="24"/>
          <w:szCs w:val="24"/>
          <w:lang w:val="pt-BR"/>
        </w:rPr>
      </w:pPr>
    </w:p>
    <w:p w14:paraId="68BC00D7" w14:textId="77777777" w:rsidR="003A4CEF" w:rsidRDefault="003A4CEF" w:rsidP="003A4CEF">
      <w:pPr>
        <w:pStyle w:val="Autor"/>
        <w:rPr>
          <w:rFonts w:ascii="Times New Roman" w:hAnsi="Times New Roman" w:cs="Times New Roman"/>
          <w:b/>
          <w:sz w:val="24"/>
          <w:szCs w:val="24"/>
          <w:lang w:val="pt-BR"/>
        </w:rPr>
      </w:pPr>
      <w:r>
        <w:rPr>
          <w:rFonts w:ascii="Times New Roman" w:hAnsi="Times New Roman" w:cs="Times New Roman"/>
          <w:b/>
          <w:sz w:val="24"/>
          <w:szCs w:val="24"/>
          <w:lang w:val="pt-BR"/>
        </w:rPr>
        <w:t>Francinaldo Soares de Paula</w:t>
      </w:r>
      <w:r w:rsidRPr="00D77FF0">
        <w:rPr>
          <w:rFonts w:ascii="Times New Roman" w:hAnsi="Times New Roman" w:cs="Times New Roman"/>
          <w:b/>
          <w:sz w:val="24"/>
          <w:szCs w:val="24"/>
          <w:lang w:val="pt-BR"/>
        </w:rPr>
        <w:t xml:space="preserve"> </w:t>
      </w:r>
      <w:r w:rsidR="007F35CA" w:rsidRPr="00D77FF0">
        <w:rPr>
          <w:rStyle w:val="Refdenotaderodap"/>
          <w:rFonts w:ascii="Times New Roman" w:hAnsi="Times New Roman" w:cs="Times New Roman"/>
          <w:b/>
          <w:sz w:val="24"/>
          <w:szCs w:val="24"/>
          <w:lang w:val="pt-BR"/>
        </w:rPr>
        <w:footnoteReference w:id="1"/>
      </w:r>
    </w:p>
    <w:p w14:paraId="3AF81D4D" w14:textId="77777777" w:rsidR="003A4CEF" w:rsidRDefault="003A4CEF" w:rsidP="003A4CEF">
      <w:pPr>
        <w:pStyle w:val="Autor"/>
        <w:rPr>
          <w:rFonts w:ascii="Times New Roman" w:hAnsi="Times New Roman" w:cs="Times New Roman"/>
          <w:b/>
          <w:sz w:val="24"/>
          <w:szCs w:val="24"/>
          <w:lang w:val="pt-BR"/>
        </w:rPr>
      </w:pPr>
      <w:r>
        <w:rPr>
          <w:rFonts w:ascii="Times New Roman" w:hAnsi="Times New Roman" w:cs="Times New Roman"/>
          <w:b/>
          <w:sz w:val="24"/>
          <w:szCs w:val="24"/>
          <w:lang w:val="pt-BR"/>
        </w:rPr>
        <w:t>Gilda Aparecida Nascimento Nunes</w:t>
      </w:r>
      <w:r w:rsidRPr="00D77FF0">
        <w:rPr>
          <w:rStyle w:val="Refdenotaderodap"/>
          <w:rFonts w:ascii="Times New Roman" w:hAnsi="Times New Roman" w:cs="Times New Roman"/>
          <w:b/>
          <w:sz w:val="24"/>
          <w:szCs w:val="24"/>
          <w:lang w:val="pt-BR"/>
        </w:rPr>
        <w:footnoteReference w:id="2"/>
      </w:r>
    </w:p>
    <w:p w14:paraId="1AC37109" w14:textId="4CA6BE5D" w:rsidR="003A4CEF" w:rsidRDefault="003A4CEF" w:rsidP="003A4CEF">
      <w:pPr>
        <w:pStyle w:val="Autor"/>
        <w:rPr>
          <w:rFonts w:ascii="Times New Roman" w:hAnsi="Times New Roman" w:cs="Times New Roman"/>
          <w:b/>
          <w:sz w:val="24"/>
          <w:szCs w:val="24"/>
          <w:lang w:val="pt-BR"/>
        </w:rPr>
      </w:pPr>
      <w:r w:rsidRPr="0050451A">
        <w:rPr>
          <w:rFonts w:ascii="Times New Roman" w:hAnsi="Times New Roman" w:cs="Times New Roman"/>
          <w:b/>
          <w:sz w:val="24"/>
          <w:szCs w:val="24"/>
          <w:lang w:val="pt-BR"/>
        </w:rPr>
        <w:t>Maura Sousa da Silva de Paula</w:t>
      </w:r>
      <w:r w:rsidRPr="00D77FF0">
        <w:rPr>
          <w:rStyle w:val="Refdenotaderodap"/>
          <w:rFonts w:ascii="Times New Roman" w:hAnsi="Times New Roman" w:cs="Times New Roman"/>
          <w:b/>
          <w:sz w:val="24"/>
          <w:szCs w:val="24"/>
          <w:lang w:val="pt-BR"/>
        </w:rPr>
        <w:footnoteReference w:id="3"/>
      </w:r>
    </w:p>
    <w:p w14:paraId="33E1DBB0" w14:textId="31D14C38" w:rsidR="00903B8C" w:rsidRPr="00903B8C" w:rsidRDefault="00903B8C" w:rsidP="00903B8C">
      <w:pPr>
        <w:jc w:val="right"/>
      </w:pPr>
      <w:r>
        <w:rPr>
          <w:rFonts w:ascii="Times New Roman" w:hAnsi="Times New Roman" w:cs="Times New Roman"/>
          <w:b/>
          <w:sz w:val="24"/>
          <w:szCs w:val="24"/>
        </w:rPr>
        <w:t>Nalim Rodrigues Ribeiro Almeida da Cunha Duvallier</w:t>
      </w:r>
      <w:r>
        <w:rPr>
          <w:rStyle w:val="Refdenotaderodap"/>
          <w:rFonts w:ascii="Times New Roman" w:hAnsi="Times New Roman" w:cs="Times New Roman"/>
          <w:b/>
          <w:sz w:val="24"/>
          <w:szCs w:val="24"/>
        </w:rPr>
        <w:footnoteReference w:id="4"/>
      </w:r>
    </w:p>
    <w:p w14:paraId="7F1BA2EA" w14:textId="56D41F84" w:rsidR="00B947E0" w:rsidRPr="00B947E0" w:rsidRDefault="00B947E0" w:rsidP="00B947E0">
      <w:pPr>
        <w:jc w:val="right"/>
        <w:rPr>
          <w:rFonts w:ascii="Times New Roman" w:hAnsi="Times New Roman" w:cs="Times New Roman"/>
          <w:b/>
          <w:sz w:val="24"/>
          <w:szCs w:val="24"/>
        </w:rPr>
      </w:pPr>
    </w:p>
    <w:p w14:paraId="1C89F11F" w14:textId="77777777" w:rsidR="0005603B" w:rsidRDefault="0005603B" w:rsidP="00C47A4D">
      <w:pPr>
        <w:pStyle w:val="ResumoTtulo"/>
        <w:spacing w:after="0" w:line="276" w:lineRule="auto"/>
        <w:rPr>
          <w:rFonts w:ascii="Times New Roman" w:hAnsi="Times New Roman" w:cs="Times New Roman"/>
          <w:smallCaps w:val="0"/>
          <w:szCs w:val="24"/>
        </w:rPr>
      </w:pPr>
      <w:r w:rsidRPr="00D77FF0">
        <w:rPr>
          <w:rFonts w:ascii="Times New Roman" w:hAnsi="Times New Roman" w:cs="Times New Roman"/>
          <w:smallCaps w:val="0"/>
          <w:szCs w:val="24"/>
        </w:rPr>
        <w:t>RESUMO</w:t>
      </w:r>
      <w:r w:rsidR="00F85CC0" w:rsidRPr="00D77FF0">
        <w:rPr>
          <w:rFonts w:ascii="Times New Roman" w:hAnsi="Times New Roman" w:cs="Times New Roman"/>
          <w:smallCaps w:val="0"/>
          <w:szCs w:val="24"/>
        </w:rPr>
        <w:t xml:space="preserve"> </w:t>
      </w:r>
    </w:p>
    <w:p w14:paraId="1BAAA37F" w14:textId="6B7F7120" w:rsidR="00E43E41" w:rsidRPr="003A4CEF" w:rsidRDefault="0050451A" w:rsidP="00C47A4D">
      <w:pPr>
        <w:pStyle w:val="Resumo"/>
        <w:spacing w:line="276" w:lineRule="auto"/>
        <w:rPr>
          <w:rFonts w:ascii="Times New Roman" w:hAnsi="Times New Roman" w:cs="Times New Roman"/>
          <w:bCs/>
          <w:szCs w:val="24"/>
        </w:rPr>
      </w:pPr>
      <w:r>
        <w:rPr>
          <w:rFonts w:ascii="Times New Roman" w:hAnsi="Times New Roman" w:cs="Times New Roman"/>
        </w:rPr>
        <w:t>Este</w:t>
      </w:r>
      <w:r w:rsidR="00A65559" w:rsidRPr="00E174C2">
        <w:rPr>
          <w:rFonts w:ascii="Times New Roman" w:hAnsi="Times New Roman" w:cs="Times New Roman"/>
        </w:rPr>
        <w:t xml:space="preserve"> relato de experiência</w:t>
      </w:r>
      <w:r>
        <w:rPr>
          <w:rFonts w:ascii="Times New Roman" w:hAnsi="Times New Roman" w:cs="Times New Roman"/>
        </w:rPr>
        <w:t>, retrata a evolução do projeto clube do livro</w:t>
      </w:r>
      <w:r w:rsidR="00A65559" w:rsidRPr="00E174C2">
        <w:rPr>
          <w:rFonts w:ascii="Times New Roman" w:hAnsi="Times New Roman" w:cs="Times New Roman"/>
        </w:rPr>
        <w:t xml:space="preserve"> na Faculdade Evangélica de Rubiataba, nos cursos de Administração e Direito. </w:t>
      </w:r>
      <w:r w:rsidR="00E174C2" w:rsidRPr="00E174C2">
        <w:rPr>
          <w:rFonts w:ascii="Times New Roman" w:hAnsi="Times New Roman" w:cs="Times New Roman"/>
          <w:bCs/>
          <w:szCs w:val="24"/>
        </w:rPr>
        <w:t xml:space="preserve">A estratégia </w:t>
      </w:r>
      <w:r>
        <w:rPr>
          <w:rFonts w:ascii="Times New Roman" w:hAnsi="Times New Roman" w:cs="Times New Roman"/>
          <w:bCs/>
          <w:szCs w:val="24"/>
        </w:rPr>
        <w:t xml:space="preserve">da </w:t>
      </w:r>
      <w:r w:rsidR="00E174C2" w:rsidRPr="00E174C2">
        <w:rPr>
          <w:rFonts w:ascii="Times New Roman" w:hAnsi="Times New Roman" w:cs="Times New Roman"/>
          <w:bCs/>
          <w:szCs w:val="24"/>
        </w:rPr>
        <w:t xml:space="preserve">proposta </w:t>
      </w:r>
      <w:r>
        <w:rPr>
          <w:rFonts w:ascii="Times New Roman" w:hAnsi="Times New Roman" w:cs="Times New Roman"/>
          <w:bCs/>
          <w:szCs w:val="24"/>
        </w:rPr>
        <w:t>foi</w:t>
      </w:r>
      <w:r w:rsidR="00E174C2" w:rsidRPr="00E174C2">
        <w:rPr>
          <w:rFonts w:ascii="Times New Roman" w:hAnsi="Times New Roman" w:cs="Times New Roman"/>
          <w:bCs/>
          <w:szCs w:val="24"/>
        </w:rPr>
        <w:t xml:space="preserve"> despertar o prazer pela leitura e aguçar o potencial cognitivo e criativo dos acadêmicos do curso de Administração e Direito, e contribuir para o alar</w:t>
      </w:r>
      <w:r w:rsidR="00E174C2">
        <w:rPr>
          <w:rFonts w:ascii="Times New Roman" w:hAnsi="Times New Roman" w:cs="Times New Roman"/>
          <w:bCs/>
          <w:szCs w:val="24"/>
        </w:rPr>
        <w:t>gamento de</w:t>
      </w:r>
      <w:r w:rsidR="00E174C2" w:rsidRPr="00E174C2">
        <w:rPr>
          <w:rFonts w:ascii="Times New Roman" w:hAnsi="Times New Roman" w:cs="Times New Roman"/>
          <w:bCs/>
          <w:szCs w:val="24"/>
        </w:rPr>
        <w:t xml:space="preserve"> horizontes pessoal e cultural, garantindo a sua formação crítica e emancipadora.</w:t>
      </w:r>
      <w:r w:rsidR="00E174C2">
        <w:rPr>
          <w:rFonts w:ascii="Times New Roman" w:hAnsi="Times New Roman" w:cs="Times New Roman"/>
          <w:bCs/>
          <w:szCs w:val="24"/>
        </w:rPr>
        <w:t xml:space="preserve"> </w:t>
      </w:r>
      <w:r w:rsidR="00E43E41">
        <w:rPr>
          <w:rFonts w:ascii="Times New Roman" w:hAnsi="Times New Roman" w:cs="Times New Roman"/>
          <w:szCs w:val="24"/>
        </w:rPr>
        <w:t>O compartilhamento d</w:t>
      </w:r>
      <w:r w:rsidR="00E43E41" w:rsidRPr="00CE7EF9">
        <w:rPr>
          <w:rFonts w:ascii="Times New Roman" w:hAnsi="Times New Roman" w:cs="Times New Roman"/>
          <w:szCs w:val="24"/>
        </w:rPr>
        <w:t>as impressões</w:t>
      </w:r>
      <w:r w:rsidR="00E43E41">
        <w:rPr>
          <w:rFonts w:ascii="Times New Roman" w:hAnsi="Times New Roman" w:cs="Times New Roman"/>
          <w:szCs w:val="24"/>
        </w:rPr>
        <w:t xml:space="preserve"> e reflexões propostas</w:t>
      </w:r>
      <w:r w:rsidR="00E43E41" w:rsidRPr="00CE7EF9">
        <w:rPr>
          <w:rFonts w:ascii="Times New Roman" w:hAnsi="Times New Roman" w:cs="Times New Roman"/>
          <w:szCs w:val="24"/>
        </w:rPr>
        <w:t xml:space="preserve">, </w:t>
      </w:r>
      <w:r w:rsidR="00E43E41">
        <w:rPr>
          <w:rFonts w:ascii="Times New Roman" w:hAnsi="Times New Roman" w:cs="Times New Roman"/>
          <w:szCs w:val="24"/>
        </w:rPr>
        <w:t>o entendimento d</w:t>
      </w:r>
      <w:r w:rsidR="00E43E41" w:rsidRPr="00CE7EF9">
        <w:rPr>
          <w:rFonts w:ascii="Times New Roman" w:hAnsi="Times New Roman" w:cs="Times New Roman"/>
          <w:szCs w:val="24"/>
        </w:rPr>
        <w:t>o significa</w:t>
      </w:r>
      <w:r w:rsidR="00E43E41">
        <w:rPr>
          <w:rFonts w:ascii="Times New Roman" w:hAnsi="Times New Roman" w:cs="Times New Roman"/>
          <w:szCs w:val="24"/>
        </w:rPr>
        <w:t xml:space="preserve">do e importância </w:t>
      </w:r>
      <w:r w:rsidR="00E43E41" w:rsidRPr="00CE7EF9">
        <w:rPr>
          <w:rFonts w:ascii="Times New Roman" w:hAnsi="Times New Roman" w:cs="Times New Roman"/>
          <w:szCs w:val="24"/>
        </w:rPr>
        <w:t xml:space="preserve">da leitura </w:t>
      </w:r>
      <w:r w:rsidR="00E43E41">
        <w:rPr>
          <w:rFonts w:ascii="Times New Roman" w:hAnsi="Times New Roman" w:cs="Times New Roman"/>
          <w:szCs w:val="24"/>
        </w:rPr>
        <w:t>bem como</w:t>
      </w:r>
      <w:r w:rsidR="00E43E41" w:rsidRPr="00CE7EF9">
        <w:rPr>
          <w:rFonts w:ascii="Times New Roman" w:hAnsi="Times New Roman" w:cs="Times New Roman"/>
          <w:szCs w:val="24"/>
        </w:rPr>
        <w:t xml:space="preserve"> sua contextualização</w:t>
      </w:r>
      <w:r w:rsidR="00E43E41">
        <w:rPr>
          <w:rFonts w:ascii="Times New Roman" w:hAnsi="Times New Roman" w:cs="Times New Roman"/>
          <w:szCs w:val="24"/>
        </w:rPr>
        <w:t xml:space="preserve"> foi parte essencial do Clube do livro</w:t>
      </w:r>
      <w:r w:rsidR="00E43E41" w:rsidRPr="00CE7EF9">
        <w:rPr>
          <w:rFonts w:ascii="Times New Roman" w:hAnsi="Times New Roman" w:cs="Times New Roman"/>
          <w:szCs w:val="24"/>
        </w:rPr>
        <w:t xml:space="preserve">. </w:t>
      </w:r>
      <w:r w:rsidR="00943BCF">
        <w:rPr>
          <w:rFonts w:ascii="Times New Roman" w:hAnsi="Times New Roman" w:cs="Times New Roman"/>
          <w:szCs w:val="24"/>
        </w:rPr>
        <w:t xml:space="preserve">Essa proposta foi idealizada por professores dos cursos de Administração e Direito e realizada por um grupo de docentes e discentes, os quais tiveram a oportunidade </w:t>
      </w:r>
      <w:r>
        <w:rPr>
          <w:rFonts w:ascii="Times New Roman" w:hAnsi="Times New Roman" w:cs="Times New Roman"/>
          <w:szCs w:val="24"/>
        </w:rPr>
        <w:t>de explorar reflexões sobre a obra “A Arte da Guerra” de Sun Tzu, considerando ainda</w:t>
      </w:r>
      <w:r w:rsidR="00943BCF">
        <w:rPr>
          <w:rFonts w:ascii="Times New Roman" w:hAnsi="Times New Roman" w:cs="Times New Roman"/>
          <w:szCs w:val="24"/>
        </w:rPr>
        <w:t xml:space="preserve"> questões atuais, </w:t>
      </w:r>
      <w:r>
        <w:rPr>
          <w:rFonts w:ascii="Times New Roman" w:hAnsi="Times New Roman" w:cs="Times New Roman"/>
          <w:szCs w:val="24"/>
        </w:rPr>
        <w:t>utilizando de diversos momentos de diálogos e</w:t>
      </w:r>
      <w:r w:rsidR="00943BCF">
        <w:rPr>
          <w:rFonts w:ascii="Times New Roman" w:hAnsi="Times New Roman" w:cs="Times New Roman"/>
          <w:szCs w:val="24"/>
        </w:rPr>
        <w:t xml:space="preserve"> discus</w:t>
      </w:r>
      <w:r w:rsidR="002D7F92">
        <w:rPr>
          <w:rFonts w:ascii="Times New Roman" w:hAnsi="Times New Roman" w:cs="Times New Roman"/>
          <w:szCs w:val="24"/>
        </w:rPr>
        <w:t>sões</w:t>
      </w:r>
      <w:r>
        <w:rPr>
          <w:rFonts w:ascii="Times New Roman" w:hAnsi="Times New Roman" w:cs="Times New Roman"/>
          <w:szCs w:val="24"/>
        </w:rPr>
        <w:t>, além da</w:t>
      </w:r>
      <w:r w:rsidR="00943BCF">
        <w:rPr>
          <w:rFonts w:ascii="Times New Roman" w:hAnsi="Times New Roman" w:cs="Times New Roman"/>
          <w:szCs w:val="24"/>
        </w:rPr>
        <w:t xml:space="preserve"> </w:t>
      </w:r>
      <w:r w:rsidR="003A4CEF">
        <w:rPr>
          <w:rFonts w:ascii="Times New Roman" w:hAnsi="Times New Roman" w:cs="Times New Roman"/>
          <w:szCs w:val="24"/>
        </w:rPr>
        <w:t>vivência</w:t>
      </w:r>
      <w:r w:rsidR="00943BCF">
        <w:rPr>
          <w:rFonts w:ascii="Times New Roman" w:hAnsi="Times New Roman" w:cs="Times New Roman"/>
          <w:szCs w:val="24"/>
        </w:rPr>
        <w:t xml:space="preserve"> social.</w:t>
      </w:r>
    </w:p>
    <w:p w14:paraId="6B0BCAFF" w14:textId="77777777" w:rsidR="0005603B" w:rsidRPr="00D77FF0" w:rsidRDefault="0005603B" w:rsidP="00C47A4D">
      <w:pPr>
        <w:pStyle w:val="Resumo"/>
        <w:spacing w:after="0" w:line="276" w:lineRule="auto"/>
        <w:rPr>
          <w:rFonts w:ascii="Times New Roman" w:hAnsi="Times New Roman" w:cs="Times New Roman"/>
          <w:b/>
          <w:szCs w:val="24"/>
        </w:rPr>
      </w:pPr>
    </w:p>
    <w:p w14:paraId="0D49209E" w14:textId="17DE34F5" w:rsidR="00F4634D" w:rsidRPr="009C2FD1" w:rsidRDefault="0005603B" w:rsidP="00C47A4D">
      <w:pPr>
        <w:pStyle w:val="Resumo"/>
        <w:spacing w:after="0" w:line="276" w:lineRule="auto"/>
        <w:rPr>
          <w:rFonts w:ascii="Times New Roman" w:hAnsi="Times New Roman" w:cs="Times New Roman"/>
          <w:szCs w:val="24"/>
        </w:rPr>
      </w:pPr>
      <w:r w:rsidRPr="00D77FF0">
        <w:rPr>
          <w:rFonts w:ascii="Times New Roman" w:hAnsi="Times New Roman" w:cs="Times New Roman"/>
          <w:b/>
          <w:szCs w:val="24"/>
        </w:rPr>
        <w:t>PALAVRAS-CHAVE</w:t>
      </w:r>
      <w:r w:rsidR="00C47A4D">
        <w:rPr>
          <w:rFonts w:ascii="Times New Roman" w:hAnsi="Times New Roman" w:cs="Times New Roman"/>
          <w:b/>
          <w:szCs w:val="24"/>
        </w:rPr>
        <w:t xml:space="preserve">: </w:t>
      </w:r>
      <w:r w:rsidR="008318B8">
        <w:rPr>
          <w:rFonts w:ascii="Times New Roman" w:hAnsi="Times New Roman" w:cs="Times New Roman"/>
          <w:szCs w:val="24"/>
        </w:rPr>
        <w:t>Aprendizagem</w:t>
      </w:r>
      <w:r w:rsidR="008318B8" w:rsidRPr="009C2FD1">
        <w:rPr>
          <w:rFonts w:ascii="Times New Roman" w:hAnsi="Times New Roman" w:cs="Times New Roman"/>
          <w:szCs w:val="24"/>
        </w:rPr>
        <w:t xml:space="preserve">. </w:t>
      </w:r>
      <w:r w:rsidR="00F4634D" w:rsidRPr="009C2FD1">
        <w:rPr>
          <w:rFonts w:ascii="Times New Roman" w:hAnsi="Times New Roman" w:cs="Times New Roman"/>
          <w:szCs w:val="24"/>
        </w:rPr>
        <w:t>Clube do livro</w:t>
      </w:r>
      <w:r w:rsidR="009C2FD1" w:rsidRPr="009C2FD1">
        <w:rPr>
          <w:rFonts w:ascii="Times New Roman" w:hAnsi="Times New Roman" w:cs="Times New Roman"/>
          <w:szCs w:val="24"/>
        </w:rPr>
        <w:t xml:space="preserve">. Leitura. </w:t>
      </w:r>
    </w:p>
    <w:p w14:paraId="497501B3" w14:textId="77777777" w:rsidR="009C2FD1" w:rsidRDefault="009C2FD1" w:rsidP="00DF13C9">
      <w:pPr>
        <w:spacing w:after="0" w:line="240" w:lineRule="auto"/>
        <w:jc w:val="both"/>
        <w:rPr>
          <w:rFonts w:ascii="Times New Roman" w:hAnsi="Times New Roman" w:cs="Times New Roman"/>
          <w:b/>
          <w:sz w:val="24"/>
          <w:szCs w:val="24"/>
        </w:rPr>
      </w:pPr>
    </w:p>
    <w:p w14:paraId="0AA39367" w14:textId="77777777" w:rsidR="00C47A4D" w:rsidRDefault="00C47A4D" w:rsidP="00DF13C9">
      <w:pPr>
        <w:spacing w:after="0" w:line="240" w:lineRule="auto"/>
        <w:jc w:val="both"/>
        <w:rPr>
          <w:rFonts w:ascii="Times New Roman" w:hAnsi="Times New Roman" w:cs="Times New Roman"/>
          <w:b/>
          <w:sz w:val="24"/>
          <w:szCs w:val="24"/>
        </w:rPr>
      </w:pPr>
    </w:p>
    <w:p w14:paraId="28CF01A0" w14:textId="0F60AB98" w:rsidR="0005603B" w:rsidRPr="00D77FF0" w:rsidRDefault="0005603B" w:rsidP="00DF13C9">
      <w:pPr>
        <w:spacing w:after="0" w:line="240" w:lineRule="auto"/>
        <w:jc w:val="both"/>
        <w:rPr>
          <w:rFonts w:ascii="Times New Roman" w:hAnsi="Times New Roman" w:cs="Times New Roman"/>
          <w:b/>
          <w:sz w:val="24"/>
          <w:szCs w:val="24"/>
        </w:rPr>
      </w:pPr>
      <w:r w:rsidRPr="00D77FF0">
        <w:rPr>
          <w:rFonts w:ascii="Times New Roman" w:hAnsi="Times New Roman" w:cs="Times New Roman"/>
          <w:b/>
          <w:sz w:val="24"/>
          <w:szCs w:val="24"/>
        </w:rPr>
        <w:t>INTRODUÇÃO</w:t>
      </w:r>
    </w:p>
    <w:p w14:paraId="287E298C" w14:textId="77777777" w:rsidR="005E3B1A" w:rsidRPr="005E3B1A" w:rsidRDefault="005E3B1A" w:rsidP="00DF13C9">
      <w:pPr>
        <w:spacing w:after="0" w:line="240" w:lineRule="auto"/>
        <w:jc w:val="both"/>
        <w:rPr>
          <w:rFonts w:ascii="Times New Roman" w:hAnsi="Times New Roman" w:cs="Times New Roman"/>
          <w:sz w:val="24"/>
          <w:szCs w:val="24"/>
        </w:rPr>
      </w:pPr>
    </w:p>
    <w:p w14:paraId="0B0CB236" w14:textId="7134A531" w:rsidR="008E789A" w:rsidRPr="00D8480E" w:rsidRDefault="00AF655C" w:rsidP="004C4962">
      <w:pPr>
        <w:spacing w:after="120"/>
        <w:jc w:val="both"/>
        <w:rPr>
          <w:rFonts w:ascii="Times New Roman" w:hAnsi="Times New Roman" w:cs="Times New Roman"/>
          <w:sz w:val="24"/>
          <w:szCs w:val="24"/>
        </w:rPr>
      </w:pPr>
      <w:r w:rsidRPr="002E3BE0">
        <w:rPr>
          <w:rFonts w:ascii="Times New Roman" w:hAnsi="Times New Roman" w:cs="Times New Roman"/>
          <w:sz w:val="24"/>
          <w:szCs w:val="24"/>
        </w:rPr>
        <w:tab/>
      </w:r>
      <w:r w:rsidR="0050451A" w:rsidRPr="002E3BE0">
        <w:rPr>
          <w:rFonts w:ascii="Times New Roman" w:hAnsi="Times New Roman" w:cs="Times New Roman"/>
          <w:sz w:val="24"/>
          <w:szCs w:val="24"/>
        </w:rPr>
        <w:t>Reforçando aqui que a</w:t>
      </w:r>
      <w:r w:rsidRPr="002E3BE0">
        <w:rPr>
          <w:rFonts w:ascii="Times New Roman" w:hAnsi="Times New Roman" w:cs="Times New Roman"/>
          <w:sz w:val="24"/>
          <w:szCs w:val="24"/>
        </w:rPr>
        <w:t xml:space="preserve"> leitura, a interpretação e a argumentação </w:t>
      </w:r>
      <w:r w:rsidR="008E789A" w:rsidRPr="002E3BE0">
        <w:rPr>
          <w:rFonts w:ascii="Times New Roman" w:hAnsi="Times New Roman" w:cs="Times New Roman"/>
          <w:sz w:val="24"/>
          <w:szCs w:val="24"/>
        </w:rPr>
        <w:t>são habilidades</w:t>
      </w:r>
      <w:r w:rsidR="004749EA" w:rsidRPr="002E3BE0">
        <w:rPr>
          <w:rFonts w:ascii="Times New Roman" w:hAnsi="Times New Roman" w:cs="Times New Roman"/>
          <w:sz w:val="24"/>
          <w:szCs w:val="24"/>
        </w:rPr>
        <w:t xml:space="preserve"> </w:t>
      </w:r>
      <w:r w:rsidR="004749EA">
        <w:rPr>
          <w:rFonts w:ascii="Times New Roman" w:hAnsi="Times New Roman" w:cs="Times New Roman"/>
          <w:sz w:val="24"/>
          <w:szCs w:val="24"/>
        </w:rPr>
        <w:t>determinantes par</w:t>
      </w:r>
      <w:r>
        <w:rPr>
          <w:rFonts w:ascii="Times New Roman" w:hAnsi="Times New Roman" w:cs="Times New Roman"/>
          <w:sz w:val="24"/>
          <w:szCs w:val="24"/>
        </w:rPr>
        <w:t>a</w:t>
      </w:r>
      <w:r w:rsidR="004749EA">
        <w:rPr>
          <w:rFonts w:ascii="Times New Roman" w:hAnsi="Times New Roman" w:cs="Times New Roman"/>
          <w:sz w:val="24"/>
          <w:szCs w:val="24"/>
        </w:rPr>
        <w:t xml:space="preserve"> a</w:t>
      </w:r>
      <w:r>
        <w:rPr>
          <w:rFonts w:ascii="Times New Roman" w:hAnsi="Times New Roman" w:cs="Times New Roman"/>
          <w:sz w:val="24"/>
          <w:szCs w:val="24"/>
        </w:rPr>
        <w:t xml:space="preserve"> formação</w:t>
      </w:r>
      <w:r w:rsidR="00950205">
        <w:rPr>
          <w:rFonts w:ascii="Times New Roman" w:hAnsi="Times New Roman" w:cs="Times New Roman"/>
          <w:sz w:val="24"/>
          <w:szCs w:val="24"/>
        </w:rPr>
        <w:t xml:space="preserve"> integral</w:t>
      </w:r>
      <w:r>
        <w:rPr>
          <w:rFonts w:ascii="Times New Roman" w:hAnsi="Times New Roman" w:cs="Times New Roman"/>
          <w:sz w:val="24"/>
          <w:szCs w:val="24"/>
        </w:rPr>
        <w:t xml:space="preserve"> dos acadêmicos do curso de Administração e de Direito da Faculdade Evangélica de Rubiataba</w:t>
      </w:r>
      <w:r w:rsidR="00950205">
        <w:rPr>
          <w:rFonts w:ascii="Times New Roman" w:hAnsi="Times New Roman" w:cs="Times New Roman"/>
          <w:sz w:val="24"/>
          <w:szCs w:val="24"/>
        </w:rPr>
        <w:t>. Para contribuir no domínio dessas habilidades</w:t>
      </w:r>
      <w:r w:rsidR="008E789A">
        <w:rPr>
          <w:rFonts w:ascii="Times New Roman" w:hAnsi="Times New Roman" w:cs="Times New Roman"/>
          <w:sz w:val="24"/>
          <w:szCs w:val="24"/>
        </w:rPr>
        <w:t xml:space="preserve"> a Instituição adota a leitura dos clássicos desde 2016. As ações </w:t>
      </w:r>
      <w:r w:rsidR="00191E58">
        <w:rPr>
          <w:rFonts w:ascii="Times New Roman" w:hAnsi="Times New Roman" w:cs="Times New Roman"/>
          <w:sz w:val="24"/>
          <w:szCs w:val="24"/>
        </w:rPr>
        <w:t>relacionadas a esse</w:t>
      </w:r>
      <w:r w:rsidR="008E789A">
        <w:rPr>
          <w:rFonts w:ascii="Times New Roman" w:hAnsi="Times New Roman" w:cs="Times New Roman"/>
          <w:sz w:val="24"/>
          <w:szCs w:val="24"/>
        </w:rPr>
        <w:t xml:space="preserve"> projeto são</w:t>
      </w:r>
      <w:r w:rsidR="008E789A" w:rsidRPr="00D8480E">
        <w:rPr>
          <w:rFonts w:ascii="Times New Roman" w:hAnsi="Times New Roman" w:cs="Times New Roman"/>
          <w:sz w:val="24"/>
          <w:szCs w:val="24"/>
        </w:rPr>
        <w:t xml:space="preserve"> planejada</w:t>
      </w:r>
      <w:r w:rsidR="008E789A">
        <w:rPr>
          <w:rFonts w:ascii="Times New Roman" w:hAnsi="Times New Roman" w:cs="Times New Roman"/>
          <w:sz w:val="24"/>
          <w:szCs w:val="24"/>
        </w:rPr>
        <w:t>s</w:t>
      </w:r>
      <w:r w:rsidR="008E789A" w:rsidRPr="00D8480E">
        <w:rPr>
          <w:rFonts w:ascii="Times New Roman" w:hAnsi="Times New Roman" w:cs="Times New Roman"/>
          <w:sz w:val="24"/>
          <w:szCs w:val="24"/>
        </w:rPr>
        <w:t xml:space="preserve"> semestralmente pelos professores</w:t>
      </w:r>
      <w:r w:rsidR="008E789A">
        <w:rPr>
          <w:rFonts w:ascii="Times New Roman" w:hAnsi="Times New Roman" w:cs="Times New Roman"/>
          <w:sz w:val="24"/>
          <w:szCs w:val="24"/>
        </w:rPr>
        <w:t xml:space="preserve">, iniciando </w:t>
      </w:r>
      <w:r w:rsidR="008E789A" w:rsidRPr="00D8480E">
        <w:rPr>
          <w:rFonts w:ascii="Times New Roman" w:hAnsi="Times New Roman" w:cs="Times New Roman"/>
          <w:sz w:val="24"/>
          <w:szCs w:val="24"/>
        </w:rPr>
        <w:t>com a escolha do clássico no início do semestre</w:t>
      </w:r>
      <w:r w:rsidR="008E789A">
        <w:rPr>
          <w:rFonts w:ascii="Times New Roman" w:hAnsi="Times New Roman" w:cs="Times New Roman"/>
          <w:sz w:val="24"/>
          <w:szCs w:val="24"/>
        </w:rPr>
        <w:t xml:space="preserve"> letivo. O</w:t>
      </w:r>
      <w:r w:rsidR="008E789A" w:rsidRPr="00D8480E">
        <w:rPr>
          <w:rFonts w:ascii="Times New Roman" w:hAnsi="Times New Roman" w:cs="Times New Roman"/>
          <w:sz w:val="24"/>
          <w:szCs w:val="24"/>
        </w:rPr>
        <w:t xml:space="preserve"> objetivo de</w:t>
      </w:r>
      <w:r w:rsidR="008E789A">
        <w:rPr>
          <w:rFonts w:ascii="Times New Roman" w:hAnsi="Times New Roman" w:cs="Times New Roman"/>
          <w:sz w:val="24"/>
          <w:szCs w:val="24"/>
        </w:rPr>
        <w:t>ste projeto</w:t>
      </w:r>
      <w:r w:rsidR="008E789A" w:rsidRPr="00D8480E">
        <w:rPr>
          <w:rFonts w:ascii="Times New Roman" w:hAnsi="Times New Roman" w:cs="Times New Roman"/>
          <w:sz w:val="24"/>
          <w:szCs w:val="24"/>
        </w:rPr>
        <w:t xml:space="preserve"> é </w:t>
      </w:r>
      <w:r w:rsidR="008E789A">
        <w:rPr>
          <w:rFonts w:ascii="Times New Roman" w:hAnsi="Times New Roman" w:cs="Times New Roman"/>
          <w:sz w:val="24"/>
          <w:szCs w:val="24"/>
        </w:rPr>
        <w:t xml:space="preserve">desenvolver </w:t>
      </w:r>
      <w:r w:rsidR="008E789A" w:rsidRPr="00D8480E">
        <w:rPr>
          <w:rFonts w:ascii="Times New Roman" w:hAnsi="Times New Roman" w:cs="Times New Roman"/>
          <w:sz w:val="24"/>
          <w:szCs w:val="24"/>
        </w:rPr>
        <w:t>nos acadêmicos por meio de análise</w:t>
      </w:r>
      <w:r w:rsidR="008E789A">
        <w:rPr>
          <w:rFonts w:ascii="Times New Roman" w:hAnsi="Times New Roman" w:cs="Times New Roman"/>
          <w:sz w:val="24"/>
          <w:szCs w:val="24"/>
        </w:rPr>
        <w:t>s</w:t>
      </w:r>
      <w:r w:rsidR="008E789A" w:rsidRPr="00D8480E">
        <w:rPr>
          <w:rFonts w:ascii="Times New Roman" w:hAnsi="Times New Roman" w:cs="Times New Roman"/>
          <w:sz w:val="24"/>
          <w:szCs w:val="24"/>
        </w:rPr>
        <w:t xml:space="preserve"> o </w:t>
      </w:r>
      <w:r w:rsidR="008E789A" w:rsidRPr="00D8480E">
        <w:rPr>
          <w:rFonts w:ascii="Times New Roman" w:hAnsi="Times New Roman" w:cs="Times New Roman"/>
          <w:sz w:val="24"/>
          <w:szCs w:val="24"/>
        </w:rPr>
        <w:lastRenderedPageBreak/>
        <w:t>senso crítico de forma holística</w:t>
      </w:r>
      <w:r w:rsidR="008E789A">
        <w:rPr>
          <w:rFonts w:ascii="Times New Roman" w:hAnsi="Times New Roman" w:cs="Times New Roman"/>
          <w:sz w:val="24"/>
          <w:szCs w:val="24"/>
        </w:rPr>
        <w:t>, p</w:t>
      </w:r>
      <w:r w:rsidR="008E789A" w:rsidRPr="00D222D7">
        <w:rPr>
          <w:rFonts w:ascii="Times New Roman" w:hAnsi="Times New Roman" w:cs="Times New Roman"/>
          <w:sz w:val="24"/>
          <w:szCs w:val="24"/>
        </w:rPr>
        <w:t xml:space="preserve">or meio da contextualização e interpretação das diversas fontes </w:t>
      </w:r>
      <w:r w:rsidR="008E789A">
        <w:rPr>
          <w:rFonts w:ascii="Times New Roman" w:hAnsi="Times New Roman" w:cs="Times New Roman"/>
          <w:sz w:val="24"/>
          <w:szCs w:val="24"/>
        </w:rPr>
        <w:t>de épocas passadas e do presente.</w:t>
      </w:r>
    </w:p>
    <w:p w14:paraId="011D66A3" w14:textId="547119DF" w:rsidR="004C4962" w:rsidRPr="00E663DB" w:rsidRDefault="008E789A" w:rsidP="004C4962">
      <w:pPr>
        <w:tabs>
          <w:tab w:val="left" w:pos="709"/>
        </w:tabs>
        <w:spacing w:after="120"/>
        <w:jc w:val="both"/>
        <w:rPr>
          <w:rFonts w:ascii="Times New Roman" w:hAnsi="Times New Roman"/>
          <w:bCs/>
          <w:sz w:val="24"/>
          <w:szCs w:val="24"/>
        </w:rPr>
      </w:pPr>
      <w:r w:rsidRPr="00D8480E">
        <w:rPr>
          <w:rFonts w:ascii="Times New Roman" w:hAnsi="Times New Roman" w:cs="Times New Roman"/>
          <w:sz w:val="24"/>
          <w:szCs w:val="24"/>
        </w:rPr>
        <w:tab/>
      </w:r>
      <w:r w:rsidR="0050451A" w:rsidRPr="00E663DB">
        <w:rPr>
          <w:rFonts w:ascii="Times New Roman" w:hAnsi="Times New Roman" w:cs="Times New Roman"/>
          <w:sz w:val="24"/>
          <w:szCs w:val="24"/>
        </w:rPr>
        <w:t xml:space="preserve">Na última experiencia no vivida com o projeto clube do livro, tivemos os seguintes </w:t>
      </w:r>
      <w:r w:rsidR="00B523E7" w:rsidRPr="00E663DB">
        <w:rPr>
          <w:rFonts w:ascii="Times New Roman" w:hAnsi="Times New Roman" w:cs="Times New Roman"/>
          <w:bCs/>
          <w:sz w:val="24"/>
          <w:szCs w:val="24"/>
        </w:rPr>
        <w:t>passos: Divulgação e período para as inscrições</w:t>
      </w:r>
      <w:r w:rsidR="004C4962" w:rsidRPr="00E663DB">
        <w:rPr>
          <w:rFonts w:ascii="Times New Roman" w:hAnsi="Times New Roman" w:cs="Times New Roman"/>
          <w:bCs/>
          <w:sz w:val="24"/>
          <w:szCs w:val="24"/>
        </w:rPr>
        <w:t xml:space="preserve"> dos acadêmicos</w:t>
      </w:r>
      <w:r w:rsidR="00B523E7" w:rsidRPr="00E663DB">
        <w:rPr>
          <w:rFonts w:ascii="Times New Roman" w:hAnsi="Times New Roman" w:cs="Times New Roman"/>
          <w:bCs/>
          <w:sz w:val="24"/>
          <w:szCs w:val="24"/>
        </w:rPr>
        <w:t xml:space="preserve">, </w:t>
      </w:r>
      <w:r w:rsidR="0050451A" w:rsidRPr="00E663DB">
        <w:rPr>
          <w:rFonts w:ascii="Times New Roman" w:hAnsi="Times New Roman" w:cs="Times New Roman"/>
          <w:bCs/>
          <w:sz w:val="24"/>
          <w:szCs w:val="24"/>
        </w:rPr>
        <w:t>uma</w:t>
      </w:r>
      <w:r w:rsidR="00B523E7" w:rsidRPr="00E663DB">
        <w:rPr>
          <w:rFonts w:ascii="Times New Roman" w:hAnsi="Times New Roman" w:cs="Times New Roman"/>
          <w:bCs/>
          <w:sz w:val="24"/>
          <w:szCs w:val="24"/>
        </w:rPr>
        <w:t xml:space="preserve"> reuni</w:t>
      </w:r>
      <w:r w:rsidR="0050451A" w:rsidRPr="00E663DB">
        <w:rPr>
          <w:rFonts w:ascii="Times New Roman" w:hAnsi="Times New Roman" w:cs="Times New Roman"/>
          <w:bCs/>
          <w:sz w:val="24"/>
          <w:szCs w:val="24"/>
        </w:rPr>
        <w:t>ão</w:t>
      </w:r>
      <w:r w:rsidR="00B523E7" w:rsidRPr="00E663DB">
        <w:rPr>
          <w:rFonts w:ascii="Times New Roman" w:hAnsi="Times New Roman" w:cs="Times New Roman"/>
          <w:bCs/>
          <w:sz w:val="24"/>
          <w:szCs w:val="24"/>
        </w:rPr>
        <w:t xml:space="preserve"> virtua</w:t>
      </w:r>
      <w:r w:rsidR="0050451A" w:rsidRPr="00E663DB">
        <w:rPr>
          <w:rFonts w:ascii="Times New Roman" w:hAnsi="Times New Roman" w:cs="Times New Roman"/>
          <w:bCs/>
          <w:sz w:val="24"/>
          <w:szCs w:val="24"/>
        </w:rPr>
        <w:t>l conduzida somente com os inscritos no projeto, um</w:t>
      </w:r>
      <w:r w:rsidR="00B523E7" w:rsidRPr="00E663DB">
        <w:rPr>
          <w:rFonts w:ascii="Times New Roman" w:hAnsi="Times New Roman" w:cs="Times New Roman"/>
          <w:bCs/>
          <w:sz w:val="24"/>
          <w:szCs w:val="24"/>
        </w:rPr>
        <w:t xml:space="preserve">a mesa redonda com </w:t>
      </w:r>
      <w:r w:rsidR="0050451A" w:rsidRPr="00E663DB">
        <w:rPr>
          <w:rFonts w:ascii="Times New Roman" w:hAnsi="Times New Roman" w:cs="Times New Roman"/>
          <w:bCs/>
          <w:sz w:val="24"/>
          <w:szCs w:val="24"/>
        </w:rPr>
        <w:t>participantes e a entrega de uma resenha da obra</w:t>
      </w:r>
      <w:r w:rsidR="00B523E7" w:rsidRPr="00E663DB">
        <w:rPr>
          <w:rFonts w:ascii="Times New Roman" w:hAnsi="Times New Roman" w:cs="Times New Roman"/>
          <w:bCs/>
          <w:sz w:val="24"/>
          <w:szCs w:val="24"/>
        </w:rPr>
        <w:t xml:space="preserve">. </w:t>
      </w:r>
      <w:r w:rsidR="0050451A" w:rsidRPr="00E663DB">
        <w:rPr>
          <w:rFonts w:ascii="Times New Roman" w:hAnsi="Times New Roman" w:cs="Times New Roman"/>
          <w:bCs/>
          <w:sz w:val="24"/>
          <w:szCs w:val="24"/>
        </w:rPr>
        <w:t>As</w:t>
      </w:r>
      <w:r w:rsidR="00B523E7" w:rsidRPr="00E663DB">
        <w:rPr>
          <w:rFonts w:ascii="Times New Roman" w:hAnsi="Times New Roman" w:cs="Times New Roman"/>
          <w:bCs/>
          <w:sz w:val="24"/>
          <w:szCs w:val="24"/>
        </w:rPr>
        <w:t xml:space="preserve"> atividades foram previstas e regidas pelo no edital.</w:t>
      </w:r>
      <w:r w:rsidR="00191E58" w:rsidRPr="00E663DB">
        <w:rPr>
          <w:rFonts w:ascii="Times New Roman" w:hAnsi="Times New Roman" w:cs="Times New Roman"/>
          <w:bCs/>
          <w:sz w:val="24"/>
          <w:szCs w:val="24"/>
        </w:rPr>
        <w:t xml:space="preserve">  </w:t>
      </w:r>
      <w:r w:rsidR="00B523E7" w:rsidRPr="00E663DB">
        <w:rPr>
          <w:rFonts w:ascii="Times New Roman" w:hAnsi="Times New Roman"/>
          <w:bCs/>
          <w:sz w:val="24"/>
          <w:szCs w:val="24"/>
        </w:rPr>
        <w:t>A equi</w:t>
      </w:r>
      <w:r w:rsidR="004C4962" w:rsidRPr="00E663DB">
        <w:rPr>
          <w:rFonts w:ascii="Times New Roman" w:hAnsi="Times New Roman"/>
          <w:bCs/>
          <w:sz w:val="24"/>
          <w:szCs w:val="24"/>
        </w:rPr>
        <w:t>pe coordenadora do projeto foi</w:t>
      </w:r>
      <w:r w:rsidR="002F1E56" w:rsidRPr="00E663DB">
        <w:rPr>
          <w:rFonts w:ascii="Times New Roman" w:hAnsi="Times New Roman"/>
          <w:bCs/>
          <w:sz w:val="24"/>
          <w:szCs w:val="24"/>
        </w:rPr>
        <w:t xml:space="preserve"> composta pelos segui</w:t>
      </w:r>
      <w:r w:rsidR="00B523E7" w:rsidRPr="00E663DB">
        <w:rPr>
          <w:rFonts w:ascii="Times New Roman" w:hAnsi="Times New Roman"/>
          <w:bCs/>
          <w:sz w:val="24"/>
          <w:szCs w:val="24"/>
        </w:rPr>
        <w:t>ntes professor</w:t>
      </w:r>
      <w:r w:rsidR="002F1E56" w:rsidRPr="00E663DB">
        <w:rPr>
          <w:rFonts w:ascii="Times New Roman" w:hAnsi="Times New Roman"/>
          <w:bCs/>
          <w:sz w:val="24"/>
          <w:szCs w:val="24"/>
        </w:rPr>
        <w:t>e</w:t>
      </w:r>
      <w:r w:rsidR="00B523E7" w:rsidRPr="00E663DB">
        <w:rPr>
          <w:rFonts w:ascii="Times New Roman" w:hAnsi="Times New Roman"/>
          <w:bCs/>
          <w:sz w:val="24"/>
          <w:szCs w:val="24"/>
        </w:rPr>
        <w:t xml:space="preserve">s: </w:t>
      </w:r>
      <w:r w:rsidR="0050451A" w:rsidRPr="00E663DB">
        <w:rPr>
          <w:rFonts w:ascii="Times New Roman" w:hAnsi="Times New Roman"/>
          <w:bCs/>
          <w:sz w:val="24"/>
          <w:szCs w:val="24"/>
        </w:rPr>
        <w:t>Prof. Me. Edilson Rodrigues, Prof. Me</w:t>
      </w:r>
      <w:r w:rsidR="00AD013F" w:rsidRPr="00E663DB">
        <w:rPr>
          <w:rFonts w:ascii="Times New Roman" w:hAnsi="Times New Roman"/>
          <w:bCs/>
          <w:sz w:val="24"/>
          <w:szCs w:val="24"/>
        </w:rPr>
        <w:t>. Francinaldo Soares de Paula,</w:t>
      </w:r>
      <w:r w:rsidR="0050451A" w:rsidRPr="00E663DB">
        <w:rPr>
          <w:rFonts w:ascii="Times New Roman" w:hAnsi="Times New Roman"/>
          <w:bCs/>
          <w:sz w:val="24"/>
          <w:szCs w:val="24"/>
        </w:rPr>
        <w:t xml:space="preserve"> Prof. Esp. Lucas Santos Cunha</w:t>
      </w:r>
      <w:r w:rsidR="00AD013F" w:rsidRPr="00E663DB">
        <w:rPr>
          <w:rFonts w:ascii="Times New Roman" w:hAnsi="Times New Roman"/>
          <w:bCs/>
          <w:sz w:val="24"/>
          <w:szCs w:val="24"/>
        </w:rPr>
        <w:t>,</w:t>
      </w:r>
      <w:r w:rsidR="0050451A" w:rsidRPr="00E663DB">
        <w:rPr>
          <w:rFonts w:ascii="Times New Roman" w:hAnsi="Times New Roman"/>
          <w:bCs/>
          <w:sz w:val="24"/>
          <w:szCs w:val="24"/>
        </w:rPr>
        <w:t xml:space="preserve"> </w:t>
      </w:r>
      <w:r w:rsidR="00B523E7" w:rsidRPr="00E663DB">
        <w:rPr>
          <w:rFonts w:ascii="Times New Roman" w:hAnsi="Times New Roman"/>
          <w:bCs/>
          <w:sz w:val="24"/>
          <w:szCs w:val="24"/>
        </w:rPr>
        <w:t xml:space="preserve">Prof. </w:t>
      </w:r>
      <w:r w:rsidR="00AD013F" w:rsidRPr="00E663DB">
        <w:rPr>
          <w:rFonts w:ascii="Times New Roman" w:hAnsi="Times New Roman"/>
          <w:bCs/>
          <w:sz w:val="24"/>
          <w:szCs w:val="24"/>
        </w:rPr>
        <w:t>Esp</w:t>
      </w:r>
      <w:r w:rsidR="00B523E7" w:rsidRPr="00E663DB">
        <w:rPr>
          <w:rFonts w:ascii="Times New Roman" w:hAnsi="Times New Roman"/>
          <w:bCs/>
          <w:sz w:val="24"/>
          <w:szCs w:val="24"/>
        </w:rPr>
        <w:t xml:space="preserve">. </w:t>
      </w:r>
      <w:r w:rsidR="00AD013F" w:rsidRPr="00E663DB">
        <w:rPr>
          <w:rFonts w:ascii="Times New Roman" w:hAnsi="Times New Roman"/>
          <w:bCs/>
          <w:sz w:val="24"/>
          <w:szCs w:val="24"/>
        </w:rPr>
        <w:t>Marcus Vinícius Silva Coelho e</w:t>
      </w:r>
      <w:r w:rsidR="00B523E7" w:rsidRPr="00E663DB">
        <w:rPr>
          <w:rFonts w:ascii="Times New Roman" w:hAnsi="Times New Roman"/>
          <w:bCs/>
          <w:sz w:val="24"/>
          <w:szCs w:val="24"/>
        </w:rPr>
        <w:t xml:space="preserve"> Profa. Ma. Gilda Aparecida </w:t>
      </w:r>
      <w:r w:rsidR="007C3AF5" w:rsidRPr="00E663DB">
        <w:rPr>
          <w:rFonts w:ascii="Times New Roman" w:hAnsi="Times New Roman"/>
          <w:bCs/>
          <w:sz w:val="24"/>
          <w:szCs w:val="24"/>
        </w:rPr>
        <w:t>Nascim</w:t>
      </w:r>
      <w:r w:rsidR="00B523E7" w:rsidRPr="00E663DB">
        <w:rPr>
          <w:rFonts w:ascii="Times New Roman" w:hAnsi="Times New Roman"/>
          <w:bCs/>
          <w:sz w:val="24"/>
          <w:szCs w:val="24"/>
        </w:rPr>
        <w:t>ento</w:t>
      </w:r>
      <w:r w:rsidR="004C4962" w:rsidRPr="00E663DB">
        <w:rPr>
          <w:rFonts w:ascii="Times New Roman" w:hAnsi="Times New Roman"/>
          <w:bCs/>
          <w:sz w:val="24"/>
          <w:szCs w:val="24"/>
        </w:rPr>
        <w:t xml:space="preserve"> Nunes</w:t>
      </w:r>
      <w:r w:rsidR="00A76AD6" w:rsidRPr="00E663DB">
        <w:rPr>
          <w:rFonts w:ascii="Times New Roman" w:hAnsi="Times New Roman"/>
          <w:bCs/>
          <w:sz w:val="24"/>
          <w:szCs w:val="24"/>
        </w:rPr>
        <w:t>.</w:t>
      </w:r>
    </w:p>
    <w:p w14:paraId="5FF72459" w14:textId="1095E6F4" w:rsidR="00367CF9" w:rsidRDefault="00367CF9" w:rsidP="004C4962">
      <w:pPr>
        <w:tabs>
          <w:tab w:val="left" w:pos="709"/>
        </w:tabs>
        <w:spacing w:after="120"/>
        <w:jc w:val="both"/>
        <w:rPr>
          <w:rFonts w:ascii="Times New Roman" w:hAnsi="Times New Roman"/>
          <w:bCs/>
          <w:szCs w:val="24"/>
        </w:rPr>
      </w:pPr>
      <w:r>
        <w:rPr>
          <w:rFonts w:ascii="Times New Roman" w:hAnsi="Times New Roman" w:cs="Times New Roman"/>
          <w:sz w:val="24"/>
          <w:szCs w:val="24"/>
        </w:rPr>
        <w:tab/>
        <w:t xml:space="preserve">No </w:t>
      </w:r>
      <w:r w:rsidRPr="00D8480E">
        <w:rPr>
          <w:rFonts w:ascii="Times New Roman" w:hAnsi="Times New Roman" w:cs="Times New Roman"/>
          <w:sz w:val="24"/>
          <w:szCs w:val="24"/>
        </w:rPr>
        <w:t>semestre (202</w:t>
      </w:r>
      <w:r w:rsidR="00AD013F">
        <w:rPr>
          <w:rFonts w:ascii="Times New Roman" w:hAnsi="Times New Roman" w:cs="Times New Roman"/>
          <w:sz w:val="24"/>
          <w:szCs w:val="24"/>
        </w:rPr>
        <w:t>2</w:t>
      </w:r>
      <w:r>
        <w:rPr>
          <w:rFonts w:ascii="Times New Roman" w:hAnsi="Times New Roman" w:cs="Times New Roman"/>
          <w:sz w:val="24"/>
          <w:szCs w:val="24"/>
        </w:rPr>
        <w:t>/2</w:t>
      </w:r>
      <w:r w:rsidRPr="00D8480E">
        <w:rPr>
          <w:rFonts w:ascii="Times New Roman" w:hAnsi="Times New Roman" w:cs="Times New Roman"/>
          <w:sz w:val="24"/>
          <w:szCs w:val="24"/>
        </w:rPr>
        <w:t>) o clássico escolhido foi</w:t>
      </w:r>
      <w:r w:rsidR="00AD013F">
        <w:rPr>
          <w:rFonts w:ascii="Times New Roman" w:hAnsi="Times New Roman" w:cs="Times New Roman"/>
          <w:sz w:val="24"/>
          <w:szCs w:val="24"/>
        </w:rPr>
        <w:t xml:space="preserve"> a</w:t>
      </w:r>
      <w:r w:rsidR="00AD013F" w:rsidRPr="00AD013F">
        <w:rPr>
          <w:rFonts w:ascii="Times New Roman" w:hAnsi="Times New Roman" w:cs="Times New Roman"/>
          <w:sz w:val="24"/>
          <w:szCs w:val="24"/>
        </w:rPr>
        <w:t xml:space="preserve"> obra “A Arte da Guerra” </w:t>
      </w:r>
      <w:r w:rsidR="00AD013F">
        <w:rPr>
          <w:rFonts w:ascii="Times New Roman" w:hAnsi="Times New Roman" w:cs="Times New Roman"/>
          <w:sz w:val="24"/>
          <w:szCs w:val="24"/>
        </w:rPr>
        <w:t xml:space="preserve">que </w:t>
      </w:r>
      <w:r w:rsidR="00AD013F" w:rsidRPr="00AD013F">
        <w:rPr>
          <w:rFonts w:ascii="Times New Roman" w:hAnsi="Times New Roman" w:cs="Times New Roman"/>
          <w:sz w:val="24"/>
          <w:szCs w:val="24"/>
        </w:rPr>
        <w:t>é uma obra de cunho literário de um pensador chinês denominado Sun Tzu. Esse livro foi escrito aproximadamente no ano de 500 a.C. O seu principal intuito é funcionar como uma espécie de manual de estratégia para conflitos. A obra funciona como um manual estratégico para conflitos armados, mas que pode ter várias aplicações em outras áreas da vida</w:t>
      </w:r>
      <w:r w:rsidRPr="004749EA">
        <w:rPr>
          <w:rFonts w:ascii="Times New Roman" w:hAnsi="Times New Roman" w:cs="Times New Roman"/>
          <w:sz w:val="24"/>
          <w:szCs w:val="24"/>
        </w:rPr>
        <w:t xml:space="preserve">, </w:t>
      </w:r>
      <w:r w:rsidR="00AD013F">
        <w:rPr>
          <w:rFonts w:ascii="Times New Roman" w:hAnsi="Times New Roman" w:cs="Times New Roman"/>
          <w:sz w:val="24"/>
          <w:szCs w:val="24"/>
        </w:rPr>
        <w:t xml:space="preserve">trata-se de uma obra universal </w:t>
      </w:r>
      <w:r w:rsidRPr="004749EA">
        <w:rPr>
          <w:rFonts w:ascii="Times New Roman" w:hAnsi="Times New Roman" w:cs="Times New Roman"/>
          <w:sz w:val="24"/>
          <w:szCs w:val="24"/>
        </w:rPr>
        <w:t>traduzido para diversas línguas</w:t>
      </w:r>
      <w:r>
        <w:rPr>
          <w:rFonts w:ascii="Times New Roman" w:hAnsi="Times New Roman" w:cs="Times New Roman"/>
          <w:sz w:val="24"/>
          <w:szCs w:val="24"/>
        </w:rPr>
        <w:t xml:space="preserve">. </w:t>
      </w:r>
    </w:p>
    <w:p w14:paraId="273A5FD3" w14:textId="31F999AA" w:rsidR="00B523E7" w:rsidRDefault="004C4962" w:rsidP="004C4962">
      <w:pPr>
        <w:tabs>
          <w:tab w:val="left" w:pos="709"/>
        </w:tabs>
        <w:spacing w:after="120"/>
        <w:jc w:val="both"/>
        <w:rPr>
          <w:rFonts w:ascii="Times New Roman" w:hAnsi="Times New Roman" w:cs="Times New Roman"/>
          <w:bCs/>
          <w:sz w:val="24"/>
          <w:szCs w:val="24"/>
        </w:rPr>
      </w:pPr>
      <w:r>
        <w:rPr>
          <w:rFonts w:ascii="Times New Roman" w:hAnsi="Times New Roman"/>
          <w:bCs/>
          <w:szCs w:val="24"/>
        </w:rPr>
        <w:tab/>
      </w:r>
      <w:r w:rsidR="00B523E7">
        <w:rPr>
          <w:rFonts w:ascii="Times New Roman" w:hAnsi="Times New Roman" w:cs="Times New Roman"/>
          <w:bCs/>
          <w:sz w:val="24"/>
          <w:szCs w:val="24"/>
        </w:rPr>
        <w:t>O principal</w:t>
      </w:r>
      <w:r w:rsidR="004749EA">
        <w:rPr>
          <w:rFonts w:ascii="Times New Roman" w:hAnsi="Times New Roman" w:cs="Times New Roman"/>
          <w:bCs/>
          <w:sz w:val="24"/>
          <w:szCs w:val="24"/>
        </w:rPr>
        <w:t xml:space="preserve"> objetivo do Clube do Livro, </w:t>
      </w:r>
      <w:r w:rsidR="00A76AD6">
        <w:rPr>
          <w:rFonts w:ascii="Times New Roman" w:hAnsi="Times New Roman" w:cs="Times New Roman"/>
          <w:bCs/>
          <w:sz w:val="24"/>
          <w:szCs w:val="24"/>
        </w:rPr>
        <w:t>foi</w:t>
      </w:r>
      <w:r w:rsidR="00B523E7">
        <w:rPr>
          <w:rFonts w:ascii="Times New Roman" w:hAnsi="Times New Roman" w:cs="Times New Roman"/>
          <w:bCs/>
          <w:sz w:val="24"/>
          <w:szCs w:val="24"/>
        </w:rPr>
        <w:t xml:space="preserve"> </w:t>
      </w:r>
      <w:r w:rsidR="00B523E7" w:rsidRPr="00B523E7">
        <w:rPr>
          <w:rFonts w:ascii="Times New Roman" w:hAnsi="Times New Roman" w:cs="Times New Roman"/>
          <w:bCs/>
          <w:sz w:val="24"/>
          <w:szCs w:val="24"/>
        </w:rPr>
        <w:t>despertar o prazer pela leitura e aguçar o potencial cognitivo e criativo do discente; promover o desenvolvimento do vocabulário com acesso aos diversos tipos de leitura, buscando efetivar enquanto processo a leitura e a escrita e proporcionar ao indivíduo através da leitura, a oportunidade de alargamento dos horizontes pessoais e culturais, garantindo a sua formação crítica e emancipadora.</w:t>
      </w:r>
    </w:p>
    <w:p w14:paraId="057AD967" w14:textId="77777777" w:rsidR="005E3B1A" w:rsidRDefault="004C4962" w:rsidP="004C4962">
      <w:pPr>
        <w:tabs>
          <w:tab w:val="left" w:pos="709"/>
        </w:tabs>
        <w:spacing w:after="0"/>
        <w:jc w:val="both"/>
        <w:rPr>
          <w:rFonts w:ascii="Times New Roman" w:hAnsi="Times New Roman" w:cs="Times New Roman"/>
          <w:color w:val="FF0000"/>
          <w:sz w:val="24"/>
          <w:szCs w:val="24"/>
        </w:rPr>
      </w:pPr>
      <w:r>
        <w:rPr>
          <w:rFonts w:ascii="Times New Roman" w:hAnsi="Times New Roman" w:cs="Times New Roman"/>
          <w:bCs/>
          <w:sz w:val="24"/>
          <w:szCs w:val="24"/>
        </w:rPr>
        <w:tab/>
      </w:r>
    </w:p>
    <w:p w14:paraId="54F2FD4A" w14:textId="77777777" w:rsidR="00C66288" w:rsidRDefault="00C66288" w:rsidP="00DF13C9">
      <w:pPr>
        <w:spacing w:after="0" w:line="240" w:lineRule="auto"/>
        <w:jc w:val="both"/>
        <w:rPr>
          <w:rFonts w:ascii="Times New Roman" w:hAnsi="Times New Roman" w:cs="Times New Roman"/>
          <w:b/>
          <w:bCs/>
          <w:sz w:val="24"/>
          <w:szCs w:val="24"/>
        </w:rPr>
      </w:pPr>
      <w:r w:rsidRPr="00D77FF0">
        <w:rPr>
          <w:rFonts w:ascii="Times New Roman" w:hAnsi="Times New Roman" w:cs="Times New Roman"/>
          <w:b/>
          <w:bCs/>
          <w:sz w:val="24"/>
          <w:szCs w:val="24"/>
        </w:rPr>
        <w:t>RELATO DE EXPERIÊNCIA</w:t>
      </w:r>
    </w:p>
    <w:p w14:paraId="799811F4" w14:textId="77777777" w:rsidR="00AD013F" w:rsidRPr="00AD013F" w:rsidRDefault="00AD013F" w:rsidP="00AD013F">
      <w:pPr>
        <w:tabs>
          <w:tab w:val="left" w:pos="709"/>
        </w:tabs>
        <w:spacing w:after="120"/>
        <w:jc w:val="both"/>
        <w:rPr>
          <w:rFonts w:ascii="Times New Roman" w:hAnsi="Times New Roman" w:cs="Times New Roman"/>
          <w:sz w:val="24"/>
          <w:szCs w:val="24"/>
        </w:rPr>
      </w:pPr>
    </w:p>
    <w:p w14:paraId="3901EEA8" w14:textId="2D76F622" w:rsidR="00AD013F" w:rsidRPr="00AD013F" w:rsidRDefault="00AD013F" w:rsidP="00AD013F">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Pr="00AD013F">
        <w:rPr>
          <w:rFonts w:ascii="Times New Roman" w:hAnsi="Times New Roman" w:cs="Times New Roman"/>
          <w:sz w:val="24"/>
          <w:szCs w:val="24"/>
        </w:rPr>
        <w:t>O hábito de leitura é construído a partir do estímulo contínuo - que pode ser diário, semanal ou até mesmo mensal - de uma prática óbvia, muitíssimo antiga, quase elementar e que pode trazer inúmeros benefícios para a vida humana: Ler é lazer. É estimular a criatividade, alimentar o vocabulário, aguçar o raciocínio e, em alguns casos, viajar sem sair de casa - atributo muito útil durante o isolamento social. Todavia, essa tarefa exige uma certa disciplina que pode sofrer com as centenas de distrações da vida cotidiana do século XXI.</w:t>
      </w:r>
    </w:p>
    <w:p w14:paraId="5A4608CD" w14:textId="698772C1" w:rsidR="00557DF9" w:rsidRDefault="00AD013F" w:rsidP="00AD013F">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8E789A" w:rsidRPr="00D8480E">
        <w:rPr>
          <w:rFonts w:ascii="Times New Roman" w:hAnsi="Times New Roman" w:cs="Times New Roman"/>
          <w:sz w:val="24"/>
          <w:szCs w:val="24"/>
        </w:rPr>
        <w:t>O hábito de</w:t>
      </w:r>
      <w:r w:rsidR="008E789A">
        <w:rPr>
          <w:rFonts w:ascii="Times New Roman" w:hAnsi="Times New Roman" w:cs="Times New Roman"/>
          <w:sz w:val="24"/>
          <w:szCs w:val="24"/>
        </w:rPr>
        <w:t xml:space="preserve"> leitura </w:t>
      </w:r>
      <w:r w:rsidR="002E3BE0">
        <w:rPr>
          <w:rFonts w:ascii="Times New Roman" w:hAnsi="Times New Roman" w:cs="Times New Roman"/>
          <w:sz w:val="24"/>
          <w:szCs w:val="24"/>
        </w:rPr>
        <w:t>carece de incentivos no</w:t>
      </w:r>
      <w:r w:rsidR="008E789A" w:rsidRPr="00D8480E">
        <w:rPr>
          <w:rFonts w:ascii="Times New Roman" w:hAnsi="Times New Roman" w:cs="Times New Roman"/>
          <w:sz w:val="24"/>
          <w:szCs w:val="24"/>
        </w:rPr>
        <w:t xml:space="preserve"> cotidiano da maioria dos est</w:t>
      </w:r>
      <w:r w:rsidR="008E789A">
        <w:rPr>
          <w:rFonts w:ascii="Times New Roman" w:hAnsi="Times New Roman" w:cs="Times New Roman"/>
          <w:sz w:val="24"/>
          <w:szCs w:val="24"/>
        </w:rPr>
        <w:t>udantes. A realização das ações</w:t>
      </w:r>
      <w:r w:rsidR="002E3BE0">
        <w:rPr>
          <w:rFonts w:ascii="Times New Roman" w:hAnsi="Times New Roman" w:cs="Times New Roman"/>
          <w:sz w:val="24"/>
          <w:szCs w:val="24"/>
        </w:rPr>
        <w:t xml:space="preserve"> talvez ainda o grande dilema e sabemos que</w:t>
      </w:r>
      <w:r w:rsidR="008E789A" w:rsidRPr="00D8480E">
        <w:rPr>
          <w:rFonts w:ascii="Times New Roman" w:hAnsi="Times New Roman" w:cs="Times New Roman"/>
          <w:sz w:val="24"/>
          <w:szCs w:val="24"/>
        </w:rPr>
        <w:t xml:space="preserve">, </w:t>
      </w:r>
      <w:r w:rsidR="002E3BE0">
        <w:rPr>
          <w:rFonts w:ascii="Times New Roman" w:hAnsi="Times New Roman" w:cs="Times New Roman"/>
          <w:sz w:val="24"/>
          <w:szCs w:val="24"/>
        </w:rPr>
        <w:t>o</w:t>
      </w:r>
      <w:r w:rsidR="008E789A" w:rsidRPr="00D8480E">
        <w:rPr>
          <w:rFonts w:ascii="Times New Roman" w:hAnsi="Times New Roman" w:cs="Times New Roman"/>
          <w:sz w:val="24"/>
          <w:szCs w:val="24"/>
        </w:rPr>
        <w:t xml:space="preserve"> incentivo </w:t>
      </w:r>
      <w:r w:rsidR="002E3BE0">
        <w:rPr>
          <w:rFonts w:ascii="Times New Roman" w:hAnsi="Times New Roman" w:cs="Times New Roman"/>
          <w:sz w:val="24"/>
          <w:szCs w:val="24"/>
        </w:rPr>
        <w:t xml:space="preserve">e a participação do </w:t>
      </w:r>
      <w:r w:rsidR="008E789A" w:rsidRPr="00D8480E">
        <w:rPr>
          <w:rFonts w:ascii="Times New Roman" w:hAnsi="Times New Roman" w:cs="Times New Roman"/>
          <w:sz w:val="24"/>
          <w:szCs w:val="24"/>
        </w:rPr>
        <w:t>professor</w:t>
      </w:r>
      <w:r w:rsidR="002E3BE0">
        <w:rPr>
          <w:rFonts w:ascii="Times New Roman" w:hAnsi="Times New Roman" w:cs="Times New Roman"/>
          <w:sz w:val="24"/>
          <w:szCs w:val="24"/>
        </w:rPr>
        <w:t xml:space="preserve"> são fundamentais</w:t>
      </w:r>
      <w:r w:rsidR="008E789A" w:rsidRPr="00D8480E">
        <w:rPr>
          <w:rFonts w:ascii="Times New Roman" w:hAnsi="Times New Roman" w:cs="Times New Roman"/>
          <w:sz w:val="24"/>
          <w:szCs w:val="24"/>
        </w:rPr>
        <w:t xml:space="preserve">. </w:t>
      </w:r>
      <w:r w:rsidR="002E3BE0">
        <w:rPr>
          <w:rFonts w:ascii="Times New Roman" w:hAnsi="Times New Roman" w:cs="Times New Roman"/>
          <w:sz w:val="24"/>
          <w:szCs w:val="24"/>
        </w:rPr>
        <w:t>O envolvimento dos professores foi fundamental para realização dos projetos, contudo é notório que aqueles envolvidos indiretamente não demostram comprometimento para validação da proposta</w:t>
      </w:r>
      <w:r w:rsidR="008E789A" w:rsidRPr="00D8480E">
        <w:rPr>
          <w:rFonts w:ascii="Times New Roman" w:hAnsi="Times New Roman" w:cs="Times New Roman"/>
          <w:sz w:val="24"/>
          <w:szCs w:val="24"/>
        </w:rPr>
        <w:t xml:space="preserve">. </w:t>
      </w:r>
    </w:p>
    <w:p w14:paraId="4BCC89AC" w14:textId="5A65A643" w:rsidR="008E789A" w:rsidRDefault="008E789A" w:rsidP="00121DC2">
      <w:pPr>
        <w:tabs>
          <w:tab w:val="left" w:pos="709"/>
        </w:tabs>
        <w:spacing w:after="120"/>
        <w:jc w:val="both"/>
        <w:rPr>
          <w:rFonts w:ascii="Times New Roman" w:hAnsi="Times New Roman" w:cs="Times New Roman"/>
          <w:sz w:val="24"/>
          <w:szCs w:val="24"/>
        </w:rPr>
      </w:pPr>
      <w:r w:rsidRPr="00D8480E">
        <w:rPr>
          <w:rFonts w:ascii="Times New Roman" w:hAnsi="Times New Roman" w:cs="Times New Roman"/>
          <w:sz w:val="24"/>
          <w:szCs w:val="24"/>
        </w:rPr>
        <w:tab/>
      </w:r>
      <w:r w:rsidR="00023168">
        <w:rPr>
          <w:rFonts w:ascii="Times New Roman" w:hAnsi="Times New Roman" w:cs="Times New Roman"/>
          <w:sz w:val="24"/>
          <w:szCs w:val="24"/>
        </w:rPr>
        <w:t>O projeto da leitura</w:t>
      </w:r>
      <w:r w:rsidR="00023168" w:rsidRPr="00D8480E">
        <w:rPr>
          <w:rFonts w:ascii="Times New Roman" w:hAnsi="Times New Roman" w:cs="Times New Roman"/>
          <w:sz w:val="24"/>
          <w:szCs w:val="24"/>
        </w:rPr>
        <w:t xml:space="preserve"> do clássico</w:t>
      </w:r>
      <w:r w:rsidR="00191E58">
        <w:rPr>
          <w:rFonts w:ascii="Times New Roman" w:hAnsi="Times New Roman" w:cs="Times New Roman"/>
          <w:sz w:val="24"/>
          <w:szCs w:val="24"/>
        </w:rPr>
        <w:t xml:space="preserve"> na Faculdade Evangélica de Rubiataba</w:t>
      </w:r>
      <w:r w:rsidR="00023168" w:rsidRPr="00D8480E">
        <w:rPr>
          <w:rFonts w:ascii="Times New Roman" w:hAnsi="Times New Roman" w:cs="Times New Roman"/>
          <w:sz w:val="24"/>
          <w:szCs w:val="24"/>
        </w:rPr>
        <w:t xml:space="preserve"> apresenta uma vertente interdisciplinar, </w:t>
      </w:r>
      <w:r w:rsidR="002E3BE0">
        <w:rPr>
          <w:rFonts w:ascii="Times New Roman" w:hAnsi="Times New Roman" w:cs="Times New Roman"/>
          <w:sz w:val="24"/>
          <w:szCs w:val="24"/>
        </w:rPr>
        <w:t>elemento que contribui para alcance de um aprendizado mais completo, objetivando</w:t>
      </w:r>
      <w:r w:rsidR="00023168" w:rsidRPr="00D8480E">
        <w:rPr>
          <w:rFonts w:ascii="Times New Roman" w:hAnsi="Times New Roman" w:cs="Times New Roman"/>
          <w:sz w:val="24"/>
          <w:szCs w:val="24"/>
        </w:rPr>
        <w:t xml:space="preserve"> contribuir para que o acadêmico amplie a sua visão em relação ao mundo</w:t>
      </w:r>
      <w:r w:rsidR="002E3BE0">
        <w:rPr>
          <w:rFonts w:ascii="Times New Roman" w:hAnsi="Times New Roman" w:cs="Times New Roman"/>
          <w:sz w:val="24"/>
          <w:szCs w:val="24"/>
        </w:rPr>
        <w:t>.</w:t>
      </w:r>
    </w:p>
    <w:p w14:paraId="00CA663A" w14:textId="528CCBE7" w:rsidR="00557DF9" w:rsidRDefault="00023168" w:rsidP="00121DC2">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t>No semestre de 202</w:t>
      </w:r>
      <w:r w:rsidR="002E3BE0">
        <w:rPr>
          <w:rFonts w:ascii="Times New Roman" w:hAnsi="Times New Roman" w:cs="Times New Roman"/>
          <w:sz w:val="24"/>
          <w:szCs w:val="24"/>
        </w:rPr>
        <w:t>2</w:t>
      </w:r>
      <w:r>
        <w:rPr>
          <w:rFonts w:ascii="Times New Roman" w:hAnsi="Times New Roman" w:cs="Times New Roman"/>
          <w:sz w:val="24"/>
          <w:szCs w:val="24"/>
        </w:rPr>
        <w:t xml:space="preserve">/2 </w:t>
      </w:r>
      <w:r w:rsidR="002E3BE0">
        <w:rPr>
          <w:rFonts w:ascii="Times New Roman" w:hAnsi="Times New Roman" w:cs="Times New Roman"/>
          <w:sz w:val="24"/>
          <w:szCs w:val="24"/>
        </w:rPr>
        <w:t>o</w:t>
      </w:r>
      <w:r>
        <w:rPr>
          <w:rFonts w:ascii="Times New Roman" w:hAnsi="Times New Roman" w:cs="Times New Roman"/>
          <w:sz w:val="24"/>
          <w:szCs w:val="24"/>
        </w:rPr>
        <w:t xml:space="preserve"> Clube do Livro, </w:t>
      </w:r>
      <w:r w:rsidR="002E3BE0">
        <w:rPr>
          <w:rFonts w:ascii="Times New Roman" w:hAnsi="Times New Roman" w:cs="Times New Roman"/>
          <w:sz w:val="24"/>
          <w:szCs w:val="24"/>
        </w:rPr>
        <w:t xml:space="preserve">adotou um novo formato, com a </w:t>
      </w:r>
      <w:r>
        <w:rPr>
          <w:rFonts w:ascii="Times New Roman" w:hAnsi="Times New Roman" w:cs="Times New Roman"/>
          <w:sz w:val="24"/>
          <w:szCs w:val="24"/>
        </w:rPr>
        <w:t>part</w:t>
      </w:r>
      <w:r w:rsidR="00557DF9">
        <w:rPr>
          <w:rFonts w:ascii="Times New Roman" w:hAnsi="Times New Roman" w:cs="Times New Roman"/>
          <w:sz w:val="24"/>
          <w:szCs w:val="24"/>
        </w:rPr>
        <w:t xml:space="preserve">icipação </w:t>
      </w:r>
      <w:r w:rsidR="002E3BE0">
        <w:rPr>
          <w:rFonts w:ascii="Times New Roman" w:hAnsi="Times New Roman" w:cs="Times New Roman"/>
          <w:sz w:val="24"/>
          <w:szCs w:val="24"/>
        </w:rPr>
        <w:t>livre do acadêmico e professores que se identificassem com a proposta e se disponibilizassem para participar seguindo todas as orientações do edital</w:t>
      </w:r>
      <w:r w:rsidR="00191E58">
        <w:rPr>
          <w:rFonts w:ascii="Times New Roman" w:hAnsi="Times New Roman" w:cs="Times New Roman"/>
          <w:sz w:val="24"/>
          <w:szCs w:val="24"/>
        </w:rPr>
        <w:t xml:space="preserve">. </w:t>
      </w:r>
      <w:r w:rsidR="001F746E">
        <w:rPr>
          <w:rFonts w:ascii="Times New Roman" w:hAnsi="Times New Roman" w:cs="Times New Roman"/>
          <w:sz w:val="24"/>
          <w:szCs w:val="24"/>
        </w:rPr>
        <w:t xml:space="preserve">Foi assim agendado um cronograma para as atividades, iniciando com a </w:t>
      </w:r>
      <w:r w:rsidR="00557DF9">
        <w:rPr>
          <w:rFonts w:ascii="Times New Roman" w:hAnsi="Times New Roman" w:cs="Times New Roman"/>
          <w:sz w:val="24"/>
          <w:szCs w:val="24"/>
        </w:rPr>
        <w:t>reuni</w:t>
      </w:r>
      <w:r w:rsidR="001F746E">
        <w:rPr>
          <w:rFonts w:ascii="Times New Roman" w:hAnsi="Times New Roman" w:cs="Times New Roman"/>
          <w:sz w:val="24"/>
          <w:szCs w:val="24"/>
        </w:rPr>
        <w:t xml:space="preserve">ão </w:t>
      </w:r>
      <w:r w:rsidR="00557DF9">
        <w:rPr>
          <w:rFonts w:ascii="Times New Roman" w:hAnsi="Times New Roman" w:cs="Times New Roman"/>
          <w:sz w:val="24"/>
          <w:szCs w:val="24"/>
        </w:rPr>
        <w:t>realizadas de forma virtual</w:t>
      </w:r>
      <w:r w:rsidR="001F746E">
        <w:rPr>
          <w:rFonts w:ascii="Times New Roman" w:hAnsi="Times New Roman" w:cs="Times New Roman"/>
          <w:sz w:val="24"/>
          <w:szCs w:val="24"/>
        </w:rPr>
        <w:t xml:space="preserve"> em um sábado letivo com a utilização da ferramenta Zoom Meeting</w:t>
      </w:r>
      <w:r w:rsidR="00557DF9">
        <w:rPr>
          <w:rFonts w:ascii="Times New Roman" w:hAnsi="Times New Roman" w:cs="Times New Roman"/>
          <w:sz w:val="24"/>
          <w:szCs w:val="24"/>
        </w:rPr>
        <w:t xml:space="preserve">, </w:t>
      </w:r>
      <w:r w:rsidR="001F746E">
        <w:rPr>
          <w:rFonts w:ascii="Times New Roman" w:hAnsi="Times New Roman" w:cs="Times New Roman"/>
          <w:sz w:val="24"/>
          <w:szCs w:val="24"/>
        </w:rPr>
        <w:t>essa ferramenta já experimenta em períodos de pandemia e que tem grande aceitação por parte do alunado</w:t>
      </w:r>
      <w:r w:rsidR="00557DF9">
        <w:rPr>
          <w:rFonts w:ascii="Times New Roman" w:hAnsi="Times New Roman" w:cs="Times New Roman"/>
          <w:sz w:val="24"/>
          <w:szCs w:val="24"/>
        </w:rPr>
        <w:t xml:space="preserve">. </w:t>
      </w:r>
      <w:r w:rsidR="001F746E">
        <w:rPr>
          <w:rFonts w:ascii="Times New Roman" w:hAnsi="Times New Roman" w:cs="Times New Roman"/>
          <w:sz w:val="24"/>
          <w:szCs w:val="24"/>
        </w:rPr>
        <w:t xml:space="preserve">Na reunião </w:t>
      </w:r>
      <w:r w:rsidR="00557DF9">
        <w:rPr>
          <w:rFonts w:ascii="Times New Roman" w:hAnsi="Times New Roman" w:cs="Times New Roman"/>
          <w:sz w:val="24"/>
          <w:szCs w:val="24"/>
        </w:rPr>
        <w:t xml:space="preserve">os professores responsáveis buscaram instigar a participação dos acadêmicos e </w:t>
      </w:r>
      <w:r w:rsidR="00C51E7D">
        <w:rPr>
          <w:rFonts w:ascii="Times New Roman" w:hAnsi="Times New Roman" w:cs="Times New Roman"/>
          <w:sz w:val="24"/>
          <w:szCs w:val="24"/>
        </w:rPr>
        <w:t>incentivá-los</w:t>
      </w:r>
      <w:r w:rsidR="00557DF9">
        <w:rPr>
          <w:rFonts w:ascii="Times New Roman" w:hAnsi="Times New Roman" w:cs="Times New Roman"/>
          <w:sz w:val="24"/>
          <w:szCs w:val="24"/>
        </w:rPr>
        <w:t xml:space="preserve"> a participarem das discussões e análises. Observou-se </w:t>
      </w:r>
      <w:r w:rsidR="001F746E">
        <w:rPr>
          <w:rFonts w:ascii="Times New Roman" w:hAnsi="Times New Roman" w:cs="Times New Roman"/>
          <w:sz w:val="24"/>
          <w:szCs w:val="24"/>
        </w:rPr>
        <w:t>baixa disponibilidade para exposição por parte da maioria dos acadêmicos, mesmo nessa condição as contribuições apresentadas foram de grande peso no diálogo proposto</w:t>
      </w:r>
      <w:r w:rsidR="00557DF9">
        <w:rPr>
          <w:rFonts w:ascii="Times New Roman" w:hAnsi="Times New Roman" w:cs="Times New Roman"/>
          <w:sz w:val="24"/>
          <w:szCs w:val="24"/>
        </w:rPr>
        <w:t xml:space="preserve">. As discussões </w:t>
      </w:r>
      <w:r w:rsidR="001F746E">
        <w:rPr>
          <w:rFonts w:ascii="Times New Roman" w:hAnsi="Times New Roman" w:cs="Times New Roman"/>
          <w:sz w:val="24"/>
          <w:szCs w:val="24"/>
        </w:rPr>
        <w:t>levaram em consideração o contexto da estratégia no cotidiano das empresas, mas trazendo foco as questões ligadas a embates diretos de indivíduos envolvendo negociações, desta forma atraindo a atenção dos acadêmicos do direito que poderiam estar tímidos as discussões no campo dos negócios</w:t>
      </w:r>
      <w:r w:rsidR="00557DF9">
        <w:rPr>
          <w:rFonts w:ascii="Times New Roman" w:hAnsi="Times New Roman" w:cs="Times New Roman"/>
          <w:sz w:val="24"/>
          <w:szCs w:val="24"/>
        </w:rPr>
        <w:t xml:space="preserve">. </w:t>
      </w:r>
    </w:p>
    <w:p w14:paraId="6FC07145" w14:textId="7229FEC9" w:rsidR="007E1C35" w:rsidRDefault="007E1C35" w:rsidP="00121DC2">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1F746E">
        <w:rPr>
          <w:rFonts w:ascii="Times New Roman" w:hAnsi="Times New Roman" w:cs="Times New Roman"/>
          <w:sz w:val="24"/>
          <w:szCs w:val="24"/>
        </w:rPr>
        <w:t>Como estratégias para integração foi criado um</w:t>
      </w:r>
      <w:r>
        <w:rPr>
          <w:rFonts w:ascii="Times New Roman" w:hAnsi="Times New Roman" w:cs="Times New Roman"/>
          <w:sz w:val="24"/>
          <w:szCs w:val="24"/>
        </w:rPr>
        <w:t xml:space="preserve"> grupo no </w:t>
      </w:r>
      <w:r w:rsidR="001E226E" w:rsidRPr="007E1C35">
        <w:rPr>
          <w:rFonts w:ascii="Times New Roman" w:hAnsi="Times New Roman" w:cs="Times New Roman"/>
          <w:i/>
          <w:sz w:val="24"/>
          <w:szCs w:val="24"/>
        </w:rPr>
        <w:t>WhatsApp</w:t>
      </w:r>
      <w:r w:rsidRPr="007E1C35">
        <w:rPr>
          <w:rFonts w:ascii="Times New Roman" w:hAnsi="Times New Roman" w:cs="Times New Roman"/>
          <w:sz w:val="24"/>
          <w:szCs w:val="24"/>
        </w:rPr>
        <w:t xml:space="preserve"> </w:t>
      </w:r>
      <w:r w:rsidR="001F746E">
        <w:rPr>
          <w:rFonts w:ascii="Times New Roman" w:hAnsi="Times New Roman" w:cs="Times New Roman"/>
          <w:sz w:val="24"/>
          <w:szCs w:val="24"/>
        </w:rPr>
        <w:t xml:space="preserve">que </w:t>
      </w:r>
      <w:r w:rsidRPr="007E1C35">
        <w:rPr>
          <w:rFonts w:ascii="Times New Roman" w:hAnsi="Times New Roman" w:cs="Times New Roman"/>
          <w:sz w:val="24"/>
          <w:szCs w:val="24"/>
        </w:rPr>
        <w:t>contribu</w:t>
      </w:r>
      <w:r w:rsidR="001F746E">
        <w:rPr>
          <w:rFonts w:ascii="Times New Roman" w:hAnsi="Times New Roman" w:cs="Times New Roman"/>
          <w:sz w:val="24"/>
          <w:szCs w:val="24"/>
        </w:rPr>
        <w:t>iu para divulgação as informações do cronograma de atividades e orientações para produção</w:t>
      </w:r>
      <w:r>
        <w:rPr>
          <w:rFonts w:ascii="Times New Roman" w:hAnsi="Times New Roman" w:cs="Times New Roman"/>
          <w:sz w:val="24"/>
          <w:szCs w:val="24"/>
        </w:rPr>
        <w:t>. Foi ofertado aos acadêmicos subsídios para que pudessem desenvolver a leitura, as análises e a argumentação esperada d</w:t>
      </w:r>
      <w:r w:rsidR="009F7A90">
        <w:rPr>
          <w:rFonts w:ascii="Times New Roman" w:hAnsi="Times New Roman" w:cs="Times New Roman"/>
          <w:sz w:val="24"/>
          <w:szCs w:val="24"/>
        </w:rPr>
        <w:t>os acadêmicos</w:t>
      </w:r>
      <w:r>
        <w:rPr>
          <w:rFonts w:ascii="Times New Roman" w:hAnsi="Times New Roman" w:cs="Times New Roman"/>
          <w:sz w:val="24"/>
          <w:szCs w:val="24"/>
        </w:rPr>
        <w:t>, considerando o envolvimento mais intenso de al</w:t>
      </w:r>
      <w:r w:rsidR="00FD0960">
        <w:rPr>
          <w:rFonts w:ascii="Times New Roman" w:hAnsi="Times New Roman" w:cs="Times New Roman"/>
          <w:sz w:val="24"/>
          <w:szCs w:val="24"/>
        </w:rPr>
        <w:t>guns acadêmicos.</w:t>
      </w:r>
    </w:p>
    <w:p w14:paraId="43314C36" w14:textId="01AFCEA9" w:rsidR="001F746E" w:rsidRDefault="001F746E" w:rsidP="00121DC2">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t>Para inovar e promover uma melhora participação e feedback das leitura, foi adotado nas edições anteriores do clube do livro, a produção de resenhas acadêmicas</w:t>
      </w:r>
      <w:r w:rsidR="00A9138A">
        <w:rPr>
          <w:rFonts w:ascii="Times New Roman" w:hAnsi="Times New Roman" w:cs="Times New Roman"/>
          <w:sz w:val="24"/>
          <w:szCs w:val="24"/>
        </w:rPr>
        <w:t xml:space="preserve">, estas não tiveram tanta aceitação e participação dos acadêmicos, nesse sentido foi produzida uma oficina de formação para produção das resenhas e além disso a adoção de um </w:t>
      </w:r>
      <w:r w:rsidR="00A9138A" w:rsidRPr="00AD279A">
        <w:rPr>
          <w:rFonts w:ascii="Times New Roman" w:hAnsi="Times New Roman" w:cs="Times New Roman"/>
          <w:i/>
          <w:iCs/>
          <w:sz w:val="24"/>
          <w:szCs w:val="24"/>
        </w:rPr>
        <w:t>template</w:t>
      </w:r>
      <w:r w:rsidR="00A9138A">
        <w:rPr>
          <w:rFonts w:ascii="Times New Roman" w:hAnsi="Times New Roman" w:cs="Times New Roman"/>
          <w:sz w:val="24"/>
          <w:szCs w:val="24"/>
        </w:rPr>
        <w:t xml:space="preserve"> para modelar as produções, apesar da adoção os resultados ainda não foram satisfatórios, considerando como principal causa a necessidade de uma orientação mais presente junto aos acadêmicos para atingir a confecção das produções.</w:t>
      </w:r>
    </w:p>
    <w:p w14:paraId="217D10D8" w14:textId="6DC986DF" w:rsidR="00FD0960" w:rsidRPr="00CE7EF9" w:rsidRDefault="00AD34C1" w:rsidP="00121DC2">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FD0960">
        <w:rPr>
          <w:rFonts w:ascii="Times New Roman" w:hAnsi="Times New Roman" w:cs="Times New Roman"/>
          <w:sz w:val="24"/>
          <w:szCs w:val="24"/>
        </w:rPr>
        <w:t xml:space="preserve"> </w:t>
      </w:r>
      <w:r w:rsidR="00C21FB3">
        <w:rPr>
          <w:rFonts w:ascii="Times New Roman" w:hAnsi="Times New Roman" w:cs="Times New Roman"/>
          <w:sz w:val="24"/>
          <w:szCs w:val="24"/>
        </w:rPr>
        <w:t>Sobre a</w:t>
      </w:r>
      <w:r w:rsidR="00FD0960" w:rsidRPr="00CE7EF9">
        <w:rPr>
          <w:rFonts w:ascii="Times New Roman" w:hAnsi="Times New Roman" w:cs="Times New Roman"/>
          <w:sz w:val="24"/>
          <w:szCs w:val="24"/>
        </w:rPr>
        <w:t xml:space="preserve"> escolha do clássico</w:t>
      </w:r>
      <w:r w:rsidR="00C21FB3">
        <w:rPr>
          <w:rFonts w:ascii="Times New Roman" w:hAnsi="Times New Roman" w:cs="Times New Roman"/>
          <w:sz w:val="24"/>
          <w:szCs w:val="24"/>
        </w:rPr>
        <w:t>, é</w:t>
      </w:r>
      <w:r w:rsidR="00FD0960" w:rsidRPr="00CE7EF9">
        <w:rPr>
          <w:rFonts w:ascii="Times New Roman" w:hAnsi="Times New Roman" w:cs="Times New Roman"/>
          <w:sz w:val="24"/>
          <w:szCs w:val="24"/>
        </w:rPr>
        <w:t xml:space="preserve"> realizada </w:t>
      </w:r>
      <w:r w:rsidR="00B306DF">
        <w:rPr>
          <w:rFonts w:ascii="Times New Roman" w:hAnsi="Times New Roman" w:cs="Times New Roman"/>
          <w:sz w:val="24"/>
          <w:szCs w:val="24"/>
        </w:rPr>
        <w:t>da seguinte forma, cada professor sugere uma obra, em seguida</w:t>
      </w:r>
      <w:r w:rsidR="000254C2">
        <w:rPr>
          <w:rFonts w:ascii="Times New Roman" w:hAnsi="Times New Roman" w:cs="Times New Roman"/>
          <w:sz w:val="24"/>
          <w:szCs w:val="24"/>
        </w:rPr>
        <w:t xml:space="preserve"> é feito uma votação para escolher uma obra,</w:t>
      </w:r>
      <w:r w:rsidR="00B306DF">
        <w:rPr>
          <w:rFonts w:ascii="Times New Roman" w:hAnsi="Times New Roman" w:cs="Times New Roman"/>
          <w:sz w:val="24"/>
          <w:szCs w:val="24"/>
        </w:rPr>
        <w:t xml:space="preserve"> a mais votada</w:t>
      </w:r>
      <w:r w:rsidR="000254C2">
        <w:rPr>
          <w:rFonts w:ascii="Times New Roman" w:hAnsi="Times New Roman" w:cs="Times New Roman"/>
          <w:sz w:val="24"/>
          <w:szCs w:val="24"/>
        </w:rPr>
        <w:t xml:space="preserve"> é a escolhida</w:t>
      </w:r>
      <w:r w:rsidR="00FD0960" w:rsidRPr="00CE7EF9">
        <w:rPr>
          <w:rFonts w:ascii="Times New Roman" w:hAnsi="Times New Roman" w:cs="Times New Roman"/>
          <w:sz w:val="24"/>
          <w:szCs w:val="24"/>
        </w:rPr>
        <w:t xml:space="preserve">, </w:t>
      </w:r>
      <w:r w:rsidR="00A9138A">
        <w:rPr>
          <w:rFonts w:ascii="Times New Roman" w:hAnsi="Times New Roman" w:cs="Times New Roman"/>
          <w:sz w:val="24"/>
          <w:szCs w:val="24"/>
        </w:rPr>
        <w:t>sendo a obra adotada o professor que a indicou passa a assumir o projeto e outros professores podem se candidatar a equipe</w:t>
      </w:r>
      <w:r w:rsidR="007316F1">
        <w:rPr>
          <w:rFonts w:ascii="Times New Roman" w:hAnsi="Times New Roman" w:cs="Times New Roman"/>
          <w:sz w:val="24"/>
          <w:szCs w:val="24"/>
        </w:rPr>
        <w:t>.</w:t>
      </w:r>
      <w:r w:rsidR="00A9138A">
        <w:rPr>
          <w:rFonts w:ascii="Times New Roman" w:hAnsi="Times New Roman" w:cs="Times New Roman"/>
          <w:sz w:val="24"/>
          <w:szCs w:val="24"/>
        </w:rPr>
        <w:t xml:space="preserve"> Com o intuito de melhor o </w:t>
      </w:r>
      <w:r w:rsidR="00AD279A">
        <w:rPr>
          <w:rFonts w:ascii="Times New Roman" w:hAnsi="Times New Roman" w:cs="Times New Roman"/>
          <w:sz w:val="24"/>
          <w:szCs w:val="24"/>
        </w:rPr>
        <w:t>desenvolvimento</w:t>
      </w:r>
      <w:r w:rsidR="00A9138A">
        <w:rPr>
          <w:rFonts w:ascii="Times New Roman" w:hAnsi="Times New Roman" w:cs="Times New Roman"/>
          <w:sz w:val="24"/>
          <w:szCs w:val="24"/>
        </w:rPr>
        <w:t xml:space="preserve"> do projeto, buscar</w:t>
      </w:r>
      <w:r w:rsidR="00AD279A">
        <w:rPr>
          <w:rFonts w:ascii="Times New Roman" w:hAnsi="Times New Roman" w:cs="Times New Roman"/>
          <w:sz w:val="24"/>
          <w:szCs w:val="24"/>
        </w:rPr>
        <w:t>á</w:t>
      </w:r>
      <w:r w:rsidR="00A9138A">
        <w:rPr>
          <w:rFonts w:ascii="Times New Roman" w:hAnsi="Times New Roman" w:cs="Times New Roman"/>
          <w:sz w:val="24"/>
          <w:szCs w:val="24"/>
        </w:rPr>
        <w:t xml:space="preserve"> a escolha de um coordenador, este formará uma equipe e esta definirá a obra</w:t>
      </w:r>
      <w:r w:rsidR="00AD279A">
        <w:rPr>
          <w:rFonts w:ascii="Times New Roman" w:hAnsi="Times New Roman" w:cs="Times New Roman"/>
          <w:sz w:val="24"/>
          <w:szCs w:val="24"/>
        </w:rPr>
        <w:t xml:space="preserve"> adotada</w:t>
      </w:r>
      <w:r w:rsidR="00A9138A">
        <w:rPr>
          <w:rFonts w:ascii="Times New Roman" w:hAnsi="Times New Roman" w:cs="Times New Roman"/>
          <w:sz w:val="24"/>
          <w:szCs w:val="24"/>
        </w:rPr>
        <w:t xml:space="preserve"> e justificativa para </w:t>
      </w:r>
      <w:r w:rsidR="00AD279A">
        <w:rPr>
          <w:rFonts w:ascii="Times New Roman" w:hAnsi="Times New Roman" w:cs="Times New Roman"/>
          <w:sz w:val="24"/>
          <w:szCs w:val="24"/>
        </w:rPr>
        <w:t xml:space="preserve">a </w:t>
      </w:r>
      <w:r w:rsidR="00A9138A">
        <w:rPr>
          <w:rFonts w:ascii="Times New Roman" w:hAnsi="Times New Roman" w:cs="Times New Roman"/>
          <w:sz w:val="24"/>
          <w:szCs w:val="24"/>
        </w:rPr>
        <w:t>adoção.</w:t>
      </w:r>
      <w:r w:rsidR="007316F1">
        <w:rPr>
          <w:rFonts w:ascii="Times New Roman" w:hAnsi="Times New Roman" w:cs="Times New Roman"/>
          <w:sz w:val="24"/>
          <w:szCs w:val="24"/>
        </w:rPr>
        <w:t xml:space="preserve"> </w:t>
      </w:r>
    </w:p>
    <w:p w14:paraId="55FBF6C6" w14:textId="77777777" w:rsidR="00285672" w:rsidRPr="003F4FC5" w:rsidRDefault="00285672" w:rsidP="003F4FC5">
      <w:pPr>
        <w:spacing w:after="0" w:line="240" w:lineRule="auto"/>
        <w:jc w:val="both"/>
        <w:rPr>
          <w:rFonts w:ascii="Times New Roman" w:hAnsi="Times New Roman" w:cs="Times New Roman"/>
          <w:bCs/>
          <w:sz w:val="24"/>
          <w:szCs w:val="24"/>
        </w:rPr>
      </w:pPr>
    </w:p>
    <w:p w14:paraId="3E36EEA2" w14:textId="77777777" w:rsidR="00C66288" w:rsidRDefault="00C66288" w:rsidP="00DF13C9">
      <w:pPr>
        <w:spacing w:after="0" w:line="240" w:lineRule="auto"/>
        <w:jc w:val="both"/>
        <w:rPr>
          <w:rFonts w:ascii="Times New Roman" w:hAnsi="Times New Roman" w:cs="Times New Roman"/>
          <w:b/>
          <w:bCs/>
          <w:sz w:val="24"/>
          <w:szCs w:val="24"/>
        </w:rPr>
      </w:pPr>
      <w:r w:rsidRPr="00D77FF0">
        <w:rPr>
          <w:rFonts w:ascii="Times New Roman" w:hAnsi="Times New Roman" w:cs="Times New Roman"/>
          <w:b/>
          <w:bCs/>
          <w:sz w:val="24"/>
          <w:szCs w:val="24"/>
        </w:rPr>
        <w:t xml:space="preserve">DISCUSSÃO </w:t>
      </w:r>
    </w:p>
    <w:p w14:paraId="5C6D9B7C" w14:textId="77777777" w:rsidR="00C92667" w:rsidRDefault="00C92667" w:rsidP="00DF13C9">
      <w:pPr>
        <w:spacing w:after="0" w:line="240" w:lineRule="auto"/>
        <w:jc w:val="both"/>
        <w:rPr>
          <w:rFonts w:ascii="Times New Roman" w:hAnsi="Times New Roman" w:cs="Times New Roman"/>
          <w:b/>
          <w:bCs/>
          <w:sz w:val="24"/>
          <w:szCs w:val="24"/>
        </w:rPr>
      </w:pPr>
    </w:p>
    <w:p w14:paraId="68D75397" w14:textId="3D304EDD" w:rsidR="00A9138A" w:rsidRPr="00CE7EF9" w:rsidRDefault="00C41424" w:rsidP="00A9138A">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A9138A">
        <w:rPr>
          <w:rFonts w:ascii="Times New Roman" w:hAnsi="Times New Roman" w:cs="Times New Roman"/>
          <w:sz w:val="24"/>
          <w:szCs w:val="24"/>
        </w:rPr>
        <w:t>Para Maria (2016) a</w:t>
      </w:r>
      <w:r w:rsidR="00A9138A" w:rsidRPr="00AD34C1">
        <w:rPr>
          <w:rFonts w:ascii="Times New Roman" w:hAnsi="Times New Roman" w:cs="Times New Roman"/>
          <w:sz w:val="24"/>
          <w:szCs w:val="24"/>
        </w:rPr>
        <w:t xml:space="preserve"> leitura aproxima as pessoas, </w:t>
      </w:r>
      <w:r w:rsidR="00AD279A">
        <w:rPr>
          <w:rFonts w:ascii="Times New Roman" w:hAnsi="Times New Roman" w:cs="Times New Roman"/>
          <w:sz w:val="24"/>
          <w:szCs w:val="24"/>
        </w:rPr>
        <w:t>o</w:t>
      </w:r>
      <w:r w:rsidR="00A9138A" w:rsidRPr="00AD34C1">
        <w:rPr>
          <w:rFonts w:ascii="Times New Roman" w:hAnsi="Times New Roman" w:cs="Times New Roman"/>
          <w:sz w:val="24"/>
          <w:szCs w:val="24"/>
        </w:rPr>
        <w:t xml:space="preserve"> diálogo, oferece provisões, palavras e mais palavras,</w:t>
      </w:r>
      <w:r w:rsidR="00A9138A">
        <w:rPr>
          <w:rFonts w:ascii="Times New Roman" w:hAnsi="Times New Roman" w:cs="Times New Roman"/>
          <w:sz w:val="24"/>
          <w:szCs w:val="24"/>
        </w:rPr>
        <w:t xml:space="preserve"> </w:t>
      </w:r>
      <w:r w:rsidR="00A9138A" w:rsidRPr="00AD34C1">
        <w:rPr>
          <w:rFonts w:ascii="Times New Roman" w:hAnsi="Times New Roman" w:cs="Times New Roman"/>
          <w:sz w:val="24"/>
          <w:szCs w:val="24"/>
        </w:rPr>
        <w:t xml:space="preserve">instigações, promovendo interação. </w:t>
      </w:r>
      <w:r w:rsidR="00A9138A">
        <w:rPr>
          <w:rFonts w:ascii="Times New Roman" w:hAnsi="Times New Roman" w:cs="Times New Roman"/>
          <w:sz w:val="24"/>
          <w:szCs w:val="24"/>
        </w:rPr>
        <w:t>Nesse contexto percebe-se que a</w:t>
      </w:r>
      <w:r w:rsidR="00A9138A" w:rsidRPr="00CE7EF9">
        <w:rPr>
          <w:rFonts w:ascii="Times New Roman" w:hAnsi="Times New Roman" w:cs="Times New Roman"/>
          <w:sz w:val="24"/>
          <w:szCs w:val="24"/>
        </w:rPr>
        <w:t xml:space="preserve"> relevância e a motivação para a leitura perfazem caminhos diversificados e voltados para interesses e perspectivas individuais. Em uma análise rápida, pois não há aqui a intenção de aprofundar essa questão, pode-se citar alguns fatores que estão relacionados, entre eles, o gosto pela leitura, o </w:t>
      </w:r>
      <w:r w:rsidR="00A9138A" w:rsidRPr="00CE7EF9">
        <w:rPr>
          <w:rFonts w:ascii="Times New Roman" w:hAnsi="Times New Roman" w:cs="Times New Roman"/>
          <w:sz w:val="24"/>
          <w:szCs w:val="24"/>
        </w:rPr>
        <w:lastRenderedPageBreak/>
        <w:t xml:space="preserve">interesse, as influências e as dificuldades encontradas para exercitar o hábito da leitura. </w:t>
      </w:r>
      <w:r w:rsidR="00A9138A">
        <w:rPr>
          <w:rFonts w:ascii="Times New Roman" w:hAnsi="Times New Roman" w:cs="Times New Roman"/>
          <w:sz w:val="24"/>
          <w:szCs w:val="24"/>
        </w:rPr>
        <w:t>Além desses, a</w:t>
      </w:r>
      <w:r w:rsidR="00A9138A" w:rsidRPr="00CE7EF9">
        <w:rPr>
          <w:rFonts w:ascii="Times New Roman" w:hAnsi="Times New Roman" w:cs="Times New Roman"/>
          <w:sz w:val="24"/>
          <w:szCs w:val="24"/>
        </w:rPr>
        <w:t xml:space="preserve"> escolaridade</w:t>
      </w:r>
      <w:r w:rsidR="00A9138A">
        <w:rPr>
          <w:rFonts w:ascii="Times New Roman" w:hAnsi="Times New Roman" w:cs="Times New Roman"/>
          <w:sz w:val="24"/>
          <w:szCs w:val="24"/>
        </w:rPr>
        <w:t>, a cultura</w:t>
      </w:r>
      <w:r w:rsidR="00A9138A" w:rsidRPr="00CE7EF9">
        <w:rPr>
          <w:rFonts w:ascii="Times New Roman" w:hAnsi="Times New Roman" w:cs="Times New Roman"/>
          <w:sz w:val="24"/>
          <w:szCs w:val="24"/>
        </w:rPr>
        <w:t xml:space="preserve"> e a faixa etária.</w:t>
      </w:r>
    </w:p>
    <w:p w14:paraId="73F2CDB1" w14:textId="014E45A9" w:rsidR="00557DF9" w:rsidRPr="00121DC2" w:rsidRDefault="00A9138A" w:rsidP="005D4E39">
      <w:pPr>
        <w:tabs>
          <w:tab w:val="left" w:pos="709"/>
        </w:tabs>
        <w:spacing w:after="120"/>
        <w:jc w:val="both"/>
        <w:rPr>
          <w:rFonts w:ascii="Times New Roman" w:hAnsi="Times New Roman" w:cs="Times New Roman"/>
          <w:sz w:val="24"/>
          <w:szCs w:val="24"/>
        </w:rPr>
      </w:pPr>
      <w:r w:rsidRPr="00CE7EF9">
        <w:rPr>
          <w:rFonts w:ascii="Times New Roman" w:hAnsi="Times New Roman" w:cs="Times New Roman"/>
          <w:sz w:val="24"/>
          <w:szCs w:val="24"/>
        </w:rPr>
        <w:tab/>
        <w:t xml:space="preserve">De acordo com Failla (2016), a leitura para os mais jovens está relacionada ao gosto e a exigência escolar, enquanto para os adultos, a leitura está relacionada a motivos religiosos e crescimento pessoal.  </w:t>
      </w:r>
      <w:r w:rsidRPr="00CE7EF9">
        <w:rPr>
          <w:rFonts w:ascii="Times New Roman" w:hAnsi="Times New Roman" w:cs="Times New Roman"/>
          <w:sz w:val="24"/>
          <w:szCs w:val="24"/>
        </w:rPr>
        <w:tab/>
      </w:r>
      <w:r>
        <w:rPr>
          <w:rFonts w:ascii="Times New Roman" w:hAnsi="Times New Roman" w:cs="Times New Roman"/>
          <w:sz w:val="24"/>
          <w:szCs w:val="24"/>
        </w:rPr>
        <w:t xml:space="preserve">Com isso, entende-se que a leitura precisa estar relacionada ao interesse do leitor. </w:t>
      </w:r>
      <w:r w:rsidR="00557DF9" w:rsidRPr="00121DC2">
        <w:rPr>
          <w:rFonts w:ascii="Times New Roman" w:hAnsi="Times New Roman" w:cs="Times New Roman"/>
          <w:sz w:val="24"/>
          <w:szCs w:val="24"/>
        </w:rPr>
        <w:t>O hábito de leitura tem um importante papel para dimensionar o conhecimento, melhorar o vocabulário, aprimorar a escrita e contribuir na aprendizagem do conhecimento geral e específico. Para Freire (1989, p. 9)</w:t>
      </w:r>
    </w:p>
    <w:p w14:paraId="44CA03D9" w14:textId="77777777" w:rsidR="00557DF9" w:rsidRPr="00121DC2" w:rsidRDefault="00557DF9" w:rsidP="005D4E39">
      <w:pPr>
        <w:tabs>
          <w:tab w:val="left" w:pos="709"/>
        </w:tabs>
        <w:spacing w:after="120"/>
        <w:rPr>
          <w:rFonts w:ascii="Times New Roman" w:hAnsi="Times New Roman" w:cs="Times New Roman"/>
          <w:sz w:val="24"/>
          <w:szCs w:val="24"/>
        </w:rPr>
      </w:pPr>
    </w:p>
    <w:p w14:paraId="1502821D" w14:textId="77777777" w:rsidR="00557DF9" w:rsidRPr="00121DC2" w:rsidRDefault="00557DF9" w:rsidP="005D4E39">
      <w:pPr>
        <w:tabs>
          <w:tab w:val="left" w:pos="709"/>
        </w:tabs>
        <w:spacing w:after="120"/>
        <w:ind w:left="2268"/>
        <w:contextualSpacing/>
        <w:jc w:val="both"/>
        <w:rPr>
          <w:rFonts w:ascii="Times New Roman" w:hAnsi="Times New Roman" w:cs="Times New Roman"/>
          <w:sz w:val="20"/>
          <w:szCs w:val="24"/>
        </w:rPr>
      </w:pPr>
      <w:r w:rsidRPr="00121DC2">
        <w:rPr>
          <w:rFonts w:ascii="Times New Roman" w:hAnsi="Times New Roman" w:cs="Times New Roman"/>
          <w:sz w:val="20"/>
          <w:szCs w:val="24"/>
        </w:rPr>
        <w:t>A leitura do mundo precede a leitura da palavra, daí que a posterior leitura desta não possa prescindir da continuidade da leitura daquele. Linguagem e realidade se prendem dinamicamente. A compreensão do texto a ser alcançada por sua leitura crítica implica a percepção das relações entre o texto e o contexto.</w:t>
      </w:r>
    </w:p>
    <w:p w14:paraId="1C4643B1" w14:textId="77777777" w:rsidR="00557DF9" w:rsidRPr="00121DC2" w:rsidRDefault="00557DF9" w:rsidP="005D4E39">
      <w:pPr>
        <w:tabs>
          <w:tab w:val="left" w:pos="709"/>
        </w:tabs>
        <w:spacing w:after="120"/>
        <w:ind w:left="2268"/>
        <w:rPr>
          <w:rFonts w:ascii="Times New Roman" w:hAnsi="Times New Roman" w:cs="Times New Roman"/>
          <w:sz w:val="24"/>
          <w:szCs w:val="24"/>
        </w:rPr>
      </w:pPr>
    </w:p>
    <w:p w14:paraId="4E9F96C5" w14:textId="6F333532" w:rsidR="00FD0960" w:rsidRDefault="00557DF9" w:rsidP="005D4E39">
      <w:pPr>
        <w:tabs>
          <w:tab w:val="left" w:pos="709"/>
        </w:tabs>
        <w:spacing w:after="120"/>
        <w:jc w:val="both"/>
        <w:rPr>
          <w:rFonts w:ascii="Times New Roman" w:hAnsi="Times New Roman" w:cs="Times New Roman"/>
          <w:sz w:val="24"/>
          <w:szCs w:val="24"/>
        </w:rPr>
      </w:pPr>
      <w:r w:rsidRPr="00121DC2">
        <w:rPr>
          <w:rFonts w:ascii="Times New Roman" w:hAnsi="Times New Roman" w:cs="Times New Roman"/>
          <w:sz w:val="24"/>
          <w:szCs w:val="24"/>
        </w:rPr>
        <w:tab/>
        <w:t xml:space="preserve">A leitura nem sempre faz parte do cotidiano do acadêmico, não significando, entretanto, que não leia. O contexto que aqui se refere trata da leitura que contribua para a sua formação humana e crítica em uma dimensão coletiva. Esta realidade traz inquietações para os que estão envolvidos no processo do ensino e da aprendizagem. </w:t>
      </w:r>
    </w:p>
    <w:p w14:paraId="1A8CAD76" w14:textId="54CEF072" w:rsidR="00F03219" w:rsidRPr="00121DC2" w:rsidRDefault="00F03219" w:rsidP="005D4E39">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Pr="00F03219">
        <w:rPr>
          <w:rFonts w:ascii="Times New Roman" w:hAnsi="Times New Roman" w:cs="Times New Roman"/>
          <w:sz w:val="24"/>
          <w:szCs w:val="24"/>
        </w:rPr>
        <w:t>A realização de um clube de leitura, intensifica as práticas de leitura já realizada</w:t>
      </w:r>
      <w:r>
        <w:rPr>
          <w:rFonts w:ascii="Times New Roman" w:hAnsi="Times New Roman" w:cs="Times New Roman"/>
          <w:sz w:val="24"/>
          <w:szCs w:val="24"/>
        </w:rPr>
        <w:t>s,</w:t>
      </w:r>
      <w:r w:rsidRPr="00F03219">
        <w:rPr>
          <w:rFonts w:ascii="Times New Roman" w:hAnsi="Times New Roman" w:cs="Times New Roman"/>
          <w:sz w:val="24"/>
          <w:szCs w:val="24"/>
        </w:rPr>
        <w:t xml:space="preserve"> desenvolvendo a criticidade dos alunos em relação aos demais conhecimentos de mundo. Essa necessidade de desenvolver metodologias no âmbito da leitura está fundamentada em Simões (2012) quando apresenta possibilidades de atividades de leituras e explicita a importância dessas ações em sala de aula. </w:t>
      </w:r>
    </w:p>
    <w:p w14:paraId="5B67E99E" w14:textId="2B50B681" w:rsidR="00C41424" w:rsidRDefault="00C41424" w:rsidP="005D4E39">
      <w:pPr>
        <w:tabs>
          <w:tab w:val="left" w:pos="709"/>
        </w:tabs>
        <w:spacing w:after="120"/>
        <w:jc w:val="both"/>
        <w:rPr>
          <w:rFonts w:ascii="Times New Roman" w:hAnsi="Times New Roman" w:cs="Times New Roman"/>
          <w:sz w:val="24"/>
          <w:szCs w:val="24"/>
        </w:rPr>
      </w:pPr>
      <w:r w:rsidRPr="00121DC2">
        <w:rPr>
          <w:rFonts w:ascii="Times New Roman" w:hAnsi="Times New Roman" w:cs="Times New Roman"/>
          <w:sz w:val="24"/>
          <w:szCs w:val="24"/>
        </w:rPr>
        <w:tab/>
        <w:t>A realização do Clube do Livr</w:t>
      </w:r>
      <w:r w:rsidR="0071674C">
        <w:rPr>
          <w:rFonts w:ascii="Times New Roman" w:hAnsi="Times New Roman" w:cs="Times New Roman"/>
          <w:sz w:val="24"/>
          <w:szCs w:val="24"/>
        </w:rPr>
        <w:t xml:space="preserve">o foi uma estratégia avaliada </w:t>
      </w:r>
      <w:r w:rsidRPr="00121DC2">
        <w:rPr>
          <w:rFonts w:ascii="Times New Roman" w:hAnsi="Times New Roman" w:cs="Times New Roman"/>
          <w:sz w:val="24"/>
          <w:szCs w:val="24"/>
        </w:rPr>
        <w:t xml:space="preserve">de forma positiva, </w:t>
      </w:r>
      <w:r w:rsidR="000254C2" w:rsidRPr="00121DC2">
        <w:rPr>
          <w:rFonts w:ascii="Times New Roman" w:hAnsi="Times New Roman" w:cs="Times New Roman"/>
          <w:sz w:val="24"/>
          <w:szCs w:val="24"/>
        </w:rPr>
        <w:t>pelos acadêmicos</w:t>
      </w:r>
      <w:r w:rsidR="00D5775A">
        <w:rPr>
          <w:rFonts w:ascii="Times New Roman" w:hAnsi="Times New Roman" w:cs="Times New Roman"/>
          <w:sz w:val="24"/>
          <w:szCs w:val="24"/>
        </w:rPr>
        <w:t xml:space="preserve"> </w:t>
      </w:r>
      <w:r w:rsidRPr="00121DC2">
        <w:rPr>
          <w:rFonts w:ascii="Times New Roman" w:hAnsi="Times New Roman" w:cs="Times New Roman"/>
          <w:sz w:val="24"/>
          <w:szCs w:val="24"/>
        </w:rPr>
        <w:t xml:space="preserve">(as) </w:t>
      </w:r>
      <w:r w:rsidR="00F732A4" w:rsidRPr="00121DC2">
        <w:rPr>
          <w:rFonts w:ascii="Times New Roman" w:hAnsi="Times New Roman" w:cs="Times New Roman"/>
          <w:sz w:val="24"/>
          <w:szCs w:val="24"/>
        </w:rPr>
        <w:t>e</w:t>
      </w:r>
      <w:r w:rsidRPr="00121DC2">
        <w:rPr>
          <w:rFonts w:ascii="Times New Roman" w:hAnsi="Times New Roman" w:cs="Times New Roman"/>
          <w:sz w:val="24"/>
          <w:szCs w:val="24"/>
        </w:rPr>
        <w:t xml:space="preserve"> pelos professores</w:t>
      </w:r>
      <w:r w:rsidR="00F732A4" w:rsidRPr="00121DC2">
        <w:rPr>
          <w:rFonts w:ascii="Times New Roman" w:hAnsi="Times New Roman" w:cs="Times New Roman"/>
          <w:sz w:val="24"/>
          <w:szCs w:val="24"/>
        </w:rPr>
        <w:t xml:space="preserve"> que participaram.</w:t>
      </w:r>
      <w:r w:rsidR="00D5775A">
        <w:rPr>
          <w:rFonts w:ascii="Times New Roman" w:hAnsi="Times New Roman" w:cs="Times New Roman"/>
          <w:sz w:val="24"/>
          <w:szCs w:val="24"/>
        </w:rPr>
        <w:t xml:space="preserve"> Isso foi possível perceber pela </w:t>
      </w:r>
      <w:r w:rsidR="000254C2">
        <w:rPr>
          <w:rFonts w:ascii="Times New Roman" w:hAnsi="Times New Roman" w:cs="Times New Roman"/>
          <w:sz w:val="24"/>
          <w:szCs w:val="24"/>
        </w:rPr>
        <w:t>participação e evolução dos participantes ao longo das ações relacionadas ao projeto</w:t>
      </w:r>
      <w:r w:rsidR="00D5775A">
        <w:rPr>
          <w:rFonts w:ascii="Times New Roman" w:hAnsi="Times New Roman" w:cs="Times New Roman"/>
          <w:sz w:val="24"/>
          <w:szCs w:val="24"/>
        </w:rPr>
        <w:t xml:space="preserve">. </w:t>
      </w:r>
      <w:r w:rsidR="000254C2">
        <w:rPr>
          <w:rFonts w:ascii="Times New Roman" w:hAnsi="Times New Roman" w:cs="Times New Roman"/>
          <w:sz w:val="24"/>
          <w:szCs w:val="24"/>
        </w:rPr>
        <w:t>Essa foi u</w:t>
      </w:r>
      <w:r w:rsidRPr="00121DC2">
        <w:rPr>
          <w:rFonts w:ascii="Times New Roman" w:hAnsi="Times New Roman" w:cs="Times New Roman"/>
          <w:sz w:val="24"/>
          <w:szCs w:val="24"/>
        </w:rPr>
        <w:t xml:space="preserve">ma estratégia que possibilitou </w:t>
      </w:r>
      <w:r w:rsidR="00CF55A2">
        <w:rPr>
          <w:rFonts w:ascii="Times New Roman" w:hAnsi="Times New Roman" w:cs="Times New Roman"/>
          <w:sz w:val="24"/>
          <w:szCs w:val="24"/>
        </w:rPr>
        <w:t>aprofundar em questões socio</w:t>
      </w:r>
      <w:r w:rsidRPr="00121DC2">
        <w:rPr>
          <w:rFonts w:ascii="Times New Roman" w:hAnsi="Times New Roman" w:cs="Times New Roman"/>
          <w:sz w:val="24"/>
          <w:szCs w:val="24"/>
        </w:rPr>
        <w:t>emocionais,</w:t>
      </w:r>
      <w:r w:rsidR="00F732A4" w:rsidRPr="00121DC2">
        <w:rPr>
          <w:rFonts w:ascii="Times New Roman" w:hAnsi="Times New Roman" w:cs="Times New Roman"/>
          <w:sz w:val="24"/>
          <w:szCs w:val="24"/>
        </w:rPr>
        <w:t xml:space="preserve"> </w:t>
      </w:r>
      <w:r w:rsidRPr="00121DC2">
        <w:rPr>
          <w:rFonts w:ascii="Times New Roman" w:hAnsi="Times New Roman" w:cs="Times New Roman"/>
          <w:sz w:val="24"/>
          <w:szCs w:val="24"/>
        </w:rPr>
        <w:t>saúde</w:t>
      </w:r>
      <w:r w:rsidR="00F732A4" w:rsidRPr="00121DC2">
        <w:rPr>
          <w:rFonts w:ascii="Times New Roman" w:hAnsi="Times New Roman" w:cs="Times New Roman"/>
          <w:sz w:val="24"/>
          <w:szCs w:val="24"/>
        </w:rPr>
        <w:t xml:space="preserve"> pública, </w:t>
      </w:r>
      <w:r w:rsidRPr="00121DC2">
        <w:rPr>
          <w:rFonts w:ascii="Times New Roman" w:hAnsi="Times New Roman" w:cs="Times New Roman"/>
          <w:sz w:val="24"/>
          <w:szCs w:val="24"/>
        </w:rPr>
        <w:t>direitos,</w:t>
      </w:r>
      <w:r w:rsidR="00E05A32">
        <w:rPr>
          <w:rFonts w:ascii="Times New Roman" w:hAnsi="Times New Roman" w:cs="Times New Roman"/>
          <w:sz w:val="24"/>
          <w:szCs w:val="24"/>
        </w:rPr>
        <w:t xml:space="preserve"> convívio social</w:t>
      </w:r>
      <w:r w:rsidR="00121DC2" w:rsidRPr="00121DC2">
        <w:rPr>
          <w:rFonts w:ascii="Times New Roman" w:hAnsi="Times New Roman" w:cs="Times New Roman"/>
          <w:sz w:val="24"/>
          <w:szCs w:val="24"/>
        </w:rPr>
        <w:t>, liderança,</w:t>
      </w:r>
      <w:r w:rsidRPr="00121DC2">
        <w:rPr>
          <w:rFonts w:ascii="Times New Roman" w:hAnsi="Times New Roman" w:cs="Times New Roman"/>
          <w:sz w:val="24"/>
          <w:szCs w:val="24"/>
        </w:rPr>
        <w:t xml:space="preserve"> deveres e gestão pública</w:t>
      </w:r>
      <w:r w:rsidR="00CF55A2">
        <w:rPr>
          <w:rFonts w:ascii="Times New Roman" w:hAnsi="Times New Roman" w:cs="Times New Roman"/>
          <w:sz w:val="24"/>
          <w:szCs w:val="24"/>
        </w:rPr>
        <w:t xml:space="preserve"> e de pessoas</w:t>
      </w:r>
      <w:r w:rsidRPr="00121DC2">
        <w:rPr>
          <w:rFonts w:ascii="Times New Roman" w:hAnsi="Times New Roman" w:cs="Times New Roman"/>
          <w:sz w:val="24"/>
          <w:szCs w:val="24"/>
        </w:rPr>
        <w:t xml:space="preserve">. </w:t>
      </w:r>
      <w:r w:rsidR="007D01EF">
        <w:rPr>
          <w:rFonts w:ascii="Times New Roman" w:hAnsi="Times New Roman" w:cs="Times New Roman"/>
          <w:sz w:val="24"/>
          <w:szCs w:val="24"/>
        </w:rPr>
        <w:t>P</w:t>
      </w:r>
      <w:r w:rsidR="00F732A4" w:rsidRPr="00121DC2">
        <w:rPr>
          <w:rFonts w:ascii="Times New Roman" w:hAnsi="Times New Roman" w:cs="Times New Roman"/>
          <w:sz w:val="24"/>
          <w:szCs w:val="24"/>
        </w:rPr>
        <w:t>ossibilitou</w:t>
      </w:r>
      <w:r w:rsidR="007D01EF">
        <w:rPr>
          <w:rFonts w:ascii="Times New Roman" w:hAnsi="Times New Roman" w:cs="Times New Roman"/>
          <w:sz w:val="24"/>
          <w:szCs w:val="24"/>
        </w:rPr>
        <w:t xml:space="preserve"> também</w:t>
      </w:r>
      <w:r w:rsidR="00F732A4" w:rsidRPr="00121DC2">
        <w:rPr>
          <w:rFonts w:ascii="Times New Roman" w:hAnsi="Times New Roman" w:cs="Times New Roman"/>
          <w:sz w:val="24"/>
          <w:szCs w:val="24"/>
        </w:rPr>
        <w:t xml:space="preserve"> a análise interdisciplinar em um contexto pandêmico, sem a clareza da causa, dos efeitos e </w:t>
      </w:r>
      <w:r w:rsidR="00CF55A2">
        <w:rPr>
          <w:rFonts w:ascii="Times New Roman" w:hAnsi="Times New Roman" w:cs="Times New Roman"/>
          <w:sz w:val="24"/>
          <w:szCs w:val="24"/>
        </w:rPr>
        <w:t xml:space="preserve">as incertezas sobre </w:t>
      </w:r>
      <w:r w:rsidR="00F732A4" w:rsidRPr="00121DC2">
        <w:rPr>
          <w:rFonts w:ascii="Times New Roman" w:hAnsi="Times New Roman" w:cs="Times New Roman"/>
          <w:sz w:val="24"/>
          <w:szCs w:val="24"/>
        </w:rPr>
        <w:t>o fim daquela “cegue</w:t>
      </w:r>
      <w:r w:rsidR="004B57BF">
        <w:rPr>
          <w:rFonts w:ascii="Times New Roman" w:hAnsi="Times New Roman" w:cs="Times New Roman"/>
          <w:sz w:val="24"/>
          <w:szCs w:val="24"/>
        </w:rPr>
        <w:t>ira branca”, pano de fundo</w:t>
      </w:r>
      <w:r w:rsidR="00CF55A2">
        <w:rPr>
          <w:rFonts w:ascii="Times New Roman" w:hAnsi="Times New Roman" w:cs="Times New Roman"/>
          <w:sz w:val="24"/>
          <w:szCs w:val="24"/>
        </w:rPr>
        <w:t xml:space="preserve"> que instigou</w:t>
      </w:r>
      <w:r w:rsidR="00F732A4" w:rsidRPr="00121DC2">
        <w:rPr>
          <w:rFonts w:ascii="Times New Roman" w:hAnsi="Times New Roman" w:cs="Times New Roman"/>
          <w:sz w:val="24"/>
          <w:szCs w:val="24"/>
        </w:rPr>
        <w:t xml:space="preserve"> a leitura</w:t>
      </w:r>
      <w:r w:rsidR="004B57BF">
        <w:rPr>
          <w:rFonts w:ascii="Times New Roman" w:hAnsi="Times New Roman" w:cs="Times New Roman"/>
          <w:sz w:val="24"/>
          <w:szCs w:val="24"/>
        </w:rPr>
        <w:t>, a análise e a discussão</w:t>
      </w:r>
      <w:r w:rsidR="00F732A4" w:rsidRPr="00121DC2">
        <w:rPr>
          <w:rFonts w:ascii="Times New Roman" w:hAnsi="Times New Roman" w:cs="Times New Roman"/>
          <w:sz w:val="24"/>
          <w:szCs w:val="24"/>
        </w:rPr>
        <w:t xml:space="preserve"> da obra. </w:t>
      </w:r>
    </w:p>
    <w:p w14:paraId="126AD4F5" w14:textId="204424BE" w:rsidR="002E3BE0" w:rsidRDefault="0093003F" w:rsidP="002E3BE0">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2E3BE0" w:rsidRPr="00AD013F">
        <w:rPr>
          <w:rFonts w:ascii="Times New Roman" w:hAnsi="Times New Roman" w:cs="Times New Roman"/>
          <w:sz w:val="24"/>
          <w:szCs w:val="24"/>
        </w:rPr>
        <w:t>Para além do foco exigido, desenvolver hábitos de leitura também demanda tempo, investimento, estímulos e acesso democrático aos livros. No Brasil, apenas pouco mais da metade da população (52%) tem hábitos de leitura, com a Bíblia e os livros religiosos dominando a preferência.</w:t>
      </w:r>
      <w:r w:rsidR="00F03219">
        <w:rPr>
          <w:rFonts w:ascii="Times New Roman" w:hAnsi="Times New Roman" w:cs="Times New Roman"/>
          <w:sz w:val="24"/>
          <w:szCs w:val="24"/>
        </w:rPr>
        <w:t xml:space="preserve"> </w:t>
      </w:r>
      <w:r w:rsidR="002E3BE0" w:rsidRPr="00AD013F">
        <w:rPr>
          <w:rFonts w:ascii="Times New Roman" w:hAnsi="Times New Roman" w:cs="Times New Roman"/>
          <w:sz w:val="24"/>
          <w:szCs w:val="24"/>
        </w:rPr>
        <w:t xml:space="preserve">Além disso, o país perdeu 4,6 milhões de leitores em quatro anos, em uma queda puxada especialmente pelos mais ricos. Os números foram apresentados na 5ª edição do estudo “Retratos da leitura no Brasil”, feito pelo Instituto Pró-Livro em parceria com o Itaú Cultural e divulgado em setembro de 2020. </w:t>
      </w:r>
      <w:r w:rsidR="002E3BE0" w:rsidRPr="00D8480E">
        <w:rPr>
          <w:rFonts w:ascii="Times New Roman" w:hAnsi="Times New Roman" w:cs="Times New Roman"/>
          <w:sz w:val="24"/>
          <w:szCs w:val="24"/>
        </w:rPr>
        <w:t>Em um mundo dominado pelas tecnologias e o cotidiano digital, tornar a leitura um hábito é um desafi</w:t>
      </w:r>
      <w:r w:rsidR="002E3BE0">
        <w:rPr>
          <w:rFonts w:ascii="Times New Roman" w:hAnsi="Times New Roman" w:cs="Times New Roman"/>
          <w:sz w:val="24"/>
          <w:szCs w:val="24"/>
        </w:rPr>
        <w:t>o</w:t>
      </w:r>
      <w:r w:rsidR="00145145">
        <w:rPr>
          <w:rFonts w:ascii="Times New Roman" w:hAnsi="Times New Roman" w:cs="Times New Roman"/>
          <w:sz w:val="24"/>
          <w:szCs w:val="24"/>
        </w:rPr>
        <w:t xml:space="preserve"> (FAILLA, 2021)</w:t>
      </w:r>
      <w:r w:rsidR="002E3BE0">
        <w:rPr>
          <w:rFonts w:ascii="Times New Roman" w:hAnsi="Times New Roman" w:cs="Times New Roman"/>
          <w:sz w:val="24"/>
          <w:szCs w:val="24"/>
        </w:rPr>
        <w:t xml:space="preserve"> </w:t>
      </w:r>
    </w:p>
    <w:p w14:paraId="52765026" w14:textId="277868B6" w:rsidR="0093003F" w:rsidRDefault="002E3BE0" w:rsidP="002E3BE0">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93003F" w:rsidRPr="0093003F">
        <w:rPr>
          <w:rFonts w:ascii="Times New Roman" w:hAnsi="Times New Roman" w:cs="Times New Roman"/>
          <w:sz w:val="24"/>
          <w:szCs w:val="24"/>
        </w:rPr>
        <w:t>O cérebro é o mais extraordinário órgão do nosso corpo. Hoje se sabe que ele é essencialmente</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dinâmico, capaz de se reconfigurar durante toda a vida. E a essa sua característica os cientistas chamam</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plasticidade. Além disso, há alguns outros aspectos relacionados a ele que merecem atenção. Apontamos</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dois: o peso das experiências (lembre-se de que leitura é também uma forma de experiência) e a</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importância de se levar em consideração a autoestima, o sistema de recompensa, a necessidade que o ser</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humano tem de prazer, de aprovação, de ser aceito pelo grupo. Outro aspecto, que também me parece da</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maior importância quando pensamos em educação, em formação de leitores, especialmente quando</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lutamos para abrir espaço para a leitura nos currículos escolares, é o peso que tem a novidade para o</w:t>
      </w:r>
      <w:r w:rsidR="0093003F">
        <w:rPr>
          <w:rFonts w:ascii="Times New Roman" w:hAnsi="Times New Roman" w:cs="Times New Roman"/>
          <w:sz w:val="24"/>
          <w:szCs w:val="24"/>
        </w:rPr>
        <w:t xml:space="preserve"> </w:t>
      </w:r>
      <w:r w:rsidR="0093003F" w:rsidRPr="0093003F">
        <w:rPr>
          <w:rFonts w:ascii="Times New Roman" w:hAnsi="Times New Roman" w:cs="Times New Roman"/>
          <w:sz w:val="24"/>
          <w:szCs w:val="24"/>
        </w:rPr>
        <w:t>cérebro</w:t>
      </w:r>
      <w:r w:rsidR="0093003F">
        <w:rPr>
          <w:rFonts w:ascii="Times New Roman" w:hAnsi="Times New Roman" w:cs="Times New Roman"/>
          <w:sz w:val="24"/>
          <w:szCs w:val="24"/>
        </w:rPr>
        <w:t xml:space="preserve"> (MARIA, 2016)</w:t>
      </w:r>
      <w:r w:rsidR="0093003F" w:rsidRPr="0093003F">
        <w:rPr>
          <w:rFonts w:ascii="Times New Roman" w:hAnsi="Times New Roman" w:cs="Times New Roman"/>
          <w:sz w:val="24"/>
          <w:szCs w:val="24"/>
        </w:rPr>
        <w:t>.</w:t>
      </w:r>
    </w:p>
    <w:p w14:paraId="1E2DC333" w14:textId="7567E9EC" w:rsidR="00145145" w:rsidRDefault="004B57BF" w:rsidP="00145145">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145145" w:rsidRPr="00145145">
        <w:rPr>
          <w:rFonts w:ascii="Times New Roman" w:hAnsi="Times New Roman" w:cs="Times New Roman"/>
          <w:sz w:val="24"/>
          <w:szCs w:val="24"/>
        </w:rPr>
        <w:t>No cotidiano de nossas vidas, sempre iremos enfrentar difíceis obstáculos. A necessidade de competir aumentará na medida de nosso sucesso ou fracasso. A vida tem suas coisas boas, mas também tem suas guerras e batalhas que sangram nosso espírito e desgastam nosso corpo.</w:t>
      </w:r>
      <w:r w:rsidR="003A7586">
        <w:rPr>
          <w:rFonts w:ascii="Times New Roman" w:hAnsi="Times New Roman" w:cs="Times New Roman"/>
          <w:sz w:val="24"/>
          <w:szCs w:val="24"/>
        </w:rPr>
        <w:t xml:space="preserve"> </w:t>
      </w:r>
    </w:p>
    <w:p w14:paraId="6E18AC98" w14:textId="60763431" w:rsidR="00145145" w:rsidRPr="00145145" w:rsidRDefault="003A7586" w:rsidP="00145145">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t xml:space="preserve">Tanto para administração quanto para </w:t>
      </w:r>
      <w:r w:rsidR="00145145" w:rsidRPr="00145145">
        <w:rPr>
          <w:rFonts w:ascii="Times New Roman" w:hAnsi="Times New Roman" w:cs="Times New Roman"/>
          <w:sz w:val="24"/>
          <w:szCs w:val="24"/>
        </w:rPr>
        <w:t>Direito</w:t>
      </w:r>
      <w:r>
        <w:rPr>
          <w:rFonts w:ascii="Times New Roman" w:hAnsi="Times New Roman" w:cs="Times New Roman"/>
          <w:sz w:val="24"/>
          <w:szCs w:val="24"/>
        </w:rPr>
        <w:t>,</w:t>
      </w:r>
      <w:r w:rsidR="00145145" w:rsidRPr="00145145">
        <w:rPr>
          <w:rFonts w:ascii="Times New Roman" w:hAnsi="Times New Roman" w:cs="Times New Roman"/>
          <w:sz w:val="24"/>
          <w:szCs w:val="24"/>
        </w:rPr>
        <w:t xml:space="preserve"> </w:t>
      </w:r>
      <w:r>
        <w:rPr>
          <w:rFonts w:ascii="Times New Roman" w:hAnsi="Times New Roman" w:cs="Times New Roman"/>
          <w:sz w:val="24"/>
          <w:szCs w:val="24"/>
        </w:rPr>
        <w:t>a</w:t>
      </w:r>
      <w:r w:rsidR="00145145" w:rsidRPr="00145145">
        <w:rPr>
          <w:rFonts w:ascii="Times New Roman" w:hAnsi="Times New Roman" w:cs="Times New Roman"/>
          <w:sz w:val="24"/>
          <w:szCs w:val="24"/>
        </w:rPr>
        <w:t xml:space="preserve"> guerra é intimamente ligada com o ramo. O litígio, o conflito, o processo, o juiz, as partes, o contraditório, a ampla defesa, as pretensões, os pedidos. Tudo isso faz parte. </w:t>
      </w:r>
      <w:r>
        <w:rPr>
          <w:rFonts w:ascii="Times New Roman" w:hAnsi="Times New Roman" w:cs="Times New Roman"/>
          <w:sz w:val="24"/>
          <w:szCs w:val="24"/>
        </w:rPr>
        <w:t>Além disso</w:t>
      </w:r>
      <w:r w:rsidR="00145145" w:rsidRPr="00145145">
        <w:rPr>
          <w:rFonts w:ascii="Times New Roman" w:hAnsi="Times New Roman" w:cs="Times New Roman"/>
          <w:sz w:val="24"/>
          <w:szCs w:val="24"/>
        </w:rPr>
        <w:t xml:space="preserve"> a questão da disciplina e persistência. Uma vez tendo um objetivo, jamais se pode desfazer dele ou abandoná-lo, senão o fracasso será eminente. É preciso ter firmeza no que se busca, jamais insegurança:</w:t>
      </w:r>
    </w:p>
    <w:p w14:paraId="3E610D44" w14:textId="43B12E15" w:rsidR="00145145" w:rsidRPr="003A7586" w:rsidRDefault="00145145" w:rsidP="001E226E">
      <w:pPr>
        <w:spacing w:line="240" w:lineRule="auto"/>
        <w:ind w:left="2268"/>
        <w:jc w:val="both"/>
        <w:rPr>
          <w:rFonts w:ascii="Times New Roman" w:hAnsi="Times New Roman" w:cs="Times New Roman"/>
        </w:rPr>
      </w:pPr>
      <w:r w:rsidRPr="003A7586">
        <w:rPr>
          <w:rFonts w:ascii="Times New Roman" w:hAnsi="Times New Roman" w:cs="Times New Roman"/>
        </w:rPr>
        <w:t xml:space="preserve">Guerra é um assunto de </w:t>
      </w:r>
      <w:r w:rsidR="001E226E" w:rsidRPr="003A7586">
        <w:rPr>
          <w:rFonts w:ascii="Times New Roman" w:hAnsi="Times New Roman" w:cs="Times New Roman"/>
        </w:rPr>
        <w:t>grande importância</w:t>
      </w:r>
      <w:r w:rsidRPr="003A7586">
        <w:rPr>
          <w:rFonts w:ascii="Times New Roman" w:hAnsi="Times New Roman" w:cs="Times New Roman"/>
        </w:rPr>
        <w:t xml:space="preserve"> para o Estado; uma questão de vida ou morte, a estrada da sobrevivência ou da ruína. É obrigatório que seja completamente estudada. Trata-se de assunto sério. Há apreensão quando os homens </w:t>
      </w:r>
      <w:r w:rsidR="001E226E" w:rsidRPr="003A7586">
        <w:rPr>
          <w:rFonts w:ascii="Times New Roman" w:hAnsi="Times New Roman" w:cs="Times New Roman"/>
        </w:rPr>
        <w:t>se lançam</w:t>
      </w:r>
      <w:r w:rsidRPr="003A7586">
        <w:rPr>
          <w:rFonts w:ascii="Times New Roman" w:hAnsi="Times New Roman" w:cs="Times New Roman"/>
        </w:rPr>
        <w:t xml:space="preserve"> a ela sem a devida reflexão. Quem despreza o tema evidencia uma lamentável indiferença pela conservação ou pela perda do que mais devemos prezar, que é a nossa segurança. (A Arte da Guerra, 2003, p. 17)</w:t>
      </w:r>
    </w:p>
    <w:p w14:paraId="67D17372" w14:textId="6FEF2058" w:rsidR="00145145" w:rsidRPr="00145145" w:rsidRDefault="003A7586" w:rsidP="00145145">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145145" w:rsidRPr="00145145">
        <w:rPr>
          <w:rFonts w:ascii="Times New Roman" w:hAnsi="Times New Roman" w:cs="Times New Roman"/>
          <w:sz w:val="24"/>
          <w:szCs w:val="24"/>
        </w:rPr>
        <w:t>O texto acima é facilmente aplicado no dia a dia</w:t>
      </w:r>
      <w:r>
        <w:rPr>
          <w:rFonts w:ascii="Times New Roman" w:hAnsi="Times New Roman" w:cs="Times New Roman"/>
          <w:sz w:val="24"/>
          <w:szCs w:val="24"/>
        </w:rPr>
        <w:t>, b</w:t>
      </w:r>
      <w:r w:rsidR="00145145" w:rsidRPr="00145145">
        <w:rPr>
          <w:rFonts w:ascii="Times New Roman" w:hAnsi="Times New Roman" w:cs="Times New Roman"/>
          <w:sz w:val="24"/>
          <w:szCs w:val="24"/>
        </w:rPr>
        <w:t>asta recordar de que o judiciário está lotado de ações, de modo que está fugindo do controle a devida organização. É preciso pensar muito bem antes de tomar a decisão em entrar em guerra, pois vários fatores influenciam:</w:t>
      </w:r>
      <w:r>
        <w:rPr>
          <w:rFonts w:ascii="Times New Roman" w:hAnsi="Times New Roman" w:cs="Times New Roman"/>
          <w:sz w:val="24"/>
          <w:szCs w:val="24"/>
        </w:rPr>
        <w:t xml:space="preserve"> “</w:t>
      </w:r>
      <w:r w:rsidR="00145145" w:rsidRPr="00145145">
        <w:rPr>
          <w:rFonts w:ascii="Times New Roman" w:hAnsi="Times New Roman" w:cs="Times New Roman"/>
          <w:sz w:val="24"/>
          <w:szCs w:val="24"/>
        </w:rPr>
        <w:t>A guerra possui cinco fatores fundamentais: o primeiro é a influência moral; o segundo, tempo; o terceiro, terreno; o quarto, comando; e o quinto, disciplina.</w:t>
      </w:r>
      <w:r>
        <w:rPr>
          <w:rFonts w:ascii="Times New Roman" w:hAnsi="Times New Roman" w:cs="Times New Roman"/>
          <w:sz w:val="24"/>
          <w:szCs w:val="24"/>
        </w:rPr>
        <w:t>”</w:t>
      </w:r>
      <w:r w:rsidR="00145145" w:rsidRPr="00145145">
        <w:rPr>
          <w:rFonts w:ascii="Times New Roman" w:hAnsi="Times New Roman" w:cs="Times New Roman"/>
          <w:sz w:val="24"/>
          <w:szCs w:val="24"/>
        </w:rPr>
        <w:t xml:space="preserve"> (SUN TZU, 2003, p. 17)</w:t>
      </w:r>
      <w:r>
        <w:rPr>
          <w:rFonts w:ascii="Times New Roman" w:hAnsi="Times New Roman" w:cs="Times New Roman"/>
          <w:sz w:val="24"/>
          <w:szCs w:val="24"/>
        </w:rPr>
        <w:t xml:space="preserve">. </w:t>
      </w:r>
      <w:r w:rsidR="00145145" w:rsidRPr="00145145">
        <w:rPr>
          <w:rFonts w:ascii="Times New Roman" w:hAnsi="Times New Roman" w:cs="Times New Roman"/>
          <w:sz w:val="24"/>
          <w:szCs w:val="24"/>
        </w:rPr>
        <w:t>A influência moral trata da lei moral, em sentido amplo, vigente. Por fim, a disciplina. Sem ela, tudo desmorona. É necessário segurança, rigidez, controle e organização.</w:t>
      </w:r>
    </w:p>
    <w:p w14:paraId="5C2C60FE" w14:textId="2D91DA4C" w:rsidR="001E226E" w:rsidRPr="003A7586" w:rsidRDefault="00145145" w:rsidP="003A7586">
      <w:pPr>
        <w:tabs>
          <w:tab w:val="left" w:pos="709"/>
        </w:tabs>
        <w:spacing w:after="120" w:line="240" w:lineRule="auto"/>
        <w:ind w:left="2268"/>
        <w:jc w:val="both"/>
        <w:rPr>
          <w:rFonts w:ascii="Times New Roman" w:hAnsi="Times New Roman" w:cs="Times New Roman"/>
        </w:rPr>
      </w:pPr>
      <w:r w:rsidRPr="003A7586">
        <w:rPr>
          <w:rFonts w:ascii="Times New Roman" w:hAnsi="Times New Roman" w:cs="Times New Roman"/>
        </w:rPr>
        <w:t>Se um general prestar atenção às vantagens de se respeitar os cinco fatores da guerra e adotar para si as cinco virtudes de caráter, estejam certos de que vencerá. Quando se recusar a escutar esta estratégia, certamente será derrotado. (A Arte da Guerra, 2003 p. 19)</w:t>
      </w:r>
    </w:p>
    <w:p w14:paraId="5F04DAA0" w14:textId="4F707046" w:rsidR="003A7586" w:rsidRDefault="001E226E" w:rsidP="00145145">
      <w:pPr>
        <w:tabs>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00145145" w:rsidRPr="00145145">
        <w:rPr>
          <w:rFonts w:ascii="Times New Roman" w:hAnsi="Times New Roman" w:cs="Times New Roman"/>
          <w:sz w:val="24"/>
          <w:szCs w:val="24"/>
        </w:rPr>
        <w:t>Seus ensinamentos se concentram no “Eu”. Por várias vezes o General Sun Tzu deixa claro que o maior inimigo do homem é ele mesmo, tendo, por consequência, os outros.</w:t>
      </w:r>
      <w:r w:rsidR="003A7586">
        <w:rPr>
          <w:rFonts w:ascii="Times New Roman" w:hAnsi="Times New Roman" w:cs="Times New Roman"/>
          <w:sz w:val="24"/>
          <w:szCs w:val="24"/>
        </w:rPr>
        <w:t xml:space="preserve"> É notório que está leitura proporciona um novo posicionamento frente aos cenários sociais, empresariais, </w:t>
      </w:r>
      <w:r w:rsidR="003A7586">
        <w:rPr>
          <w:rFonts w:ascii="Times New Roman" w:hAnsi="Times New Roman" w:cs="Times New Roman"/>
          <w:sz w:val="24"/>
          <w:szCs w:val="24"/>
        </w:rPr>
        <w:lastRenderedPageBreak/>
        <w:t>jurídicos em especial nas situações de conflito, assim compreende que a experiências de leitura da obra foi fundamental para o desenvolvimento da formação dos acadêmicos de direito e administração da IES.</w:t>
      </w:r>
      <w:r w:rsidR="00145145" w:rsidRPr="00145145">
        <w:rPr>
          <w:rFonts w:ascii="Times New Roman" w:hAnsi="Times New Roman" w:cs="Times New Roman"/>
          <w:sz w:val="24"/>
          <w:szCs w:val="24"/>
        </w:rPr>
        <w:t xml:space="preserve"> </w:t>
      </w:r>
    </w:p>
    <w:p w14:paraId="40E8E809" w14:textId="4C1A976F" w:rsidR="00BF1322" w:rsidRPr="00D77FF0" w:rsidRDefault="003A7586" w:rsidP="00F03219">
      <w:pPr>
        <w:tabs>
          <w:tab w:val="left" w:pos="709"/>
        </w:tabs>
        <w:spacing w:after="120"/>
        <w:jc w:val="both"/>
        <w:rPr>
          <w:rFonts w:ascii="Times New Roman" w:hAnsi="Times New Roman" w:cs="Times New Roman"/>
          <w:szCs w:val="24"/>
        </w:rPr>
      </w:pPr>
      <w:r>
        <w:rPr>
          <w:rFonts w:ascii="Times New Roman" w:hAnsi="Times New Roman" w:cs="Times New Roman"/>
          <w:sz w:val="24"/>
          <w:szCs w:val="24"/>
        </w:rPr>
        <w:tab/>
      </w:r>
      <w:r w:rsidR="00BA2DF2">
        <w:rPr>
          <w:rFonts w:ascii="Times New Roman" w:hAnsi="Times New Roman" w:cs="Times New Roman"/>
          <w:sz w:val="24"/>
          <w:szCs w:val="24"/>
        </w:rPr>
        <w:tab/>
      </w:r>
    </w:p>
    <w:p w14:paraId="421A8094" w14:textId="77777777" w:rsidR="00C66288" w:rsidRDefault="00C66288" w:rsidP="00DF13C9">
      <w:pPr>
        <w:pStyle w:val="Resumo"/>
        <w:spacing w:after="0" w:line="240" w:lineRule="auto"/>
        <w:rPr>
          <w:rFonts w:ascii="Times New Roman" w:hAnsi="Times New Roman" w:cs="Times New Roman"/>
          <w:b/>
          <w:szCs w:val="24"/>
        </w:rPr>
      </w:pPr>
      <w:r w:rsidRPr="00D77FF0">
        <w:rPr>
          <w:rFonts w:ascii="Times New Roman" w:hAnsi="Times New Roman" w:cs="Times New Roman"/>
          <w:b/>
          <w:szCs w:val="24"/>
        </w:rPr>
        <w:t>CONCLUSÃO</w:t>
      </w:r>
    </w:p>
    <w:p w14:paraId="0DC38968" w14:textId="77777777" w:rsidR="00BA2DF2" w:rsidRDefault="00BA2DF2" w:rsidP="00A06E42">
      <w:pPr>
        <w:pStyle w:val="Resumo"/>
        <w:spacing w:after="0" w:line="276" w:lineRule="auto"/>
        <w:rPr>
          <w:rFonts w:ascii="Times New Roman" w:hAnsi="Times New Roman" w:cs="Times New Roman"/>
          <w:b/>
          <w:szCs w:val="24"/>
        </w:rPr>
      </w:pPr>
    </w:p>
    <w:p w14:paraId="217B13E1" w14:textId="32F1C40F" w:rsidR="00BA2DF2" w:rsidRDefault="00824317" w:rsidP="00A06E42">
      <w:pPr>
        <w:pStyle w:val="Resumo"/>
        <w:spacing w:after="0" w:line="276" w:lineRule="auto"/>
        <w:rPr>
          <w:rFonts w:ascii="Times New Roman" w:hAnsi="Times New Roman" w:cs="Times New Roman"/>
          <w:bCs/>
          <w:szCs w:val="24"/>
        </w:rPr>
      </w:pPr>
      <w:r>
        <w:rPr>
          <w:rFonts w:ascii="Times New Roman" w:hAnsi="Times New Roman" w:cs="Times New Roman"/>
          <w:b/>
          <w:szCs w:val="24"/>
        </w:rPr>
        <w:tab/>
      </w:r>
      <w:r w:rsidR="00111B1C">
        <w:rPr>
          <w:rFonts w:ascii="Times New Roman" w:hAnsi="Times New Roman" w:cs="Times New Roman"/>
          <w:bCs/>
          <w:szCs w:val="24"/>
        </w:rPr>
        <w:t>O projeto clube do livro continuará em desenvolvimento e com estas experiencias, busca-se cada vez mais maneiras de inovar e melhorar as ações de promoção da leitura, pois é notórios o</w:t>
      </w:r>
      <w:r>
        <w:rPr>
          <w:rFonts w:ascii="Times New Roman" w:hAnsi="Times New Roman" w:cs="Times New Roman"/>
          <w:bCs/>
          <w:szCs w:val="24"/>
        </w:rPr>
        <w:t xml:space="preserve"> poder</w:t>
      </w:r>
      <w:r w:rsidR="00111B1C">
        <w:rPr>
          <w:rFonts w:ascii="Times New Roman" w:hAnsi="Times New Roman" w:cs="Times New Roman"/>
          <w:bCs/>
          <w:szCs w:val="24"/>
        </w:rPr>
        <w:t xml:space="preserve"> transformador</w:t>
      </w:r>
      <w:r>
        <w:rPr>
          <w:rFonts w:ascii="Times New Roman" w:hAnsi="Times New Roman" w:cs="Times New Roman"/>
          <w:bCs/>
          <w:szCs w:val="24"/>
        </w:rPr>
        <w:t xml:space="preserve"> da leitura</w:t>
      </w:r>
      <w:r w:rsidR="00A06E42">
        <w:rPr>
          <w:rFonts w:ascii="Times New Roman" w:hAnsi="Times New Roman" w:cs="Times New Roman"/>
          <w:bCs/>
          <w:szCs w:val="24"/>
        </w:rPr>
        <w:t xml:space="preserve"> e o quanto pode ampliar o horizonte</w:t>
      </w:r>
      <w:r>
        <w:rPr>
          <w:rFonts w:ascii="Times New Roman" w:hAnsi="Times New Roman" w:cs="Times New Roman"/>
          <w:bCs/>
          <w:szCs w:val="24"/>
        </w:rPr>
        <w:t xml:space="preserve"> para a visualização </w:t>
      </w:r>
      <w:r w:rsidR="00A06E42">
        <w:rPr>
          <w:rFonts w:ascii="Times New Roman" w:hAnsi="Times New Roman" w:cs="Times New Roman"/>
          <w:bCs/>
          <w:szCs w:val="24"/>
        </w:rPr>
        <w:t xml:space="preserve">de situações que nem sempre estão postas com a clareza </w:t>
      </w:r>
      <w:r w:rsidR="007D01EF">
        <w:rPr>
          <w:rFonts w:ascii="Times New Roman" w:hAnsi="Times New Roman" w:cs="Times New Roman"/>
          <w:bCs/>
          <w:szCs w:val="24"/>
        </w:rPr>
        <w:t>necessárias</w:t>
      </w:r>
      <w:r w:rsidR="00A06E42">
        <w:rPr>
          <w:rFonts w:ascii="Times New Roman" w:hAnsi="Times New Roman" w:cs="Times New Roman"/>
          <w:bCs/>
          <w:szCs w:val="24"/>
        </w:rPr>
        <w:t xml:space="preserve"> para a sua compreensão. </w:t>
      </w:r>
    </w:p>
    <w:p w14:paraId="12BADB9C" w14:textId="50597B17" w:rsidR="007D01EF" w:rsidRDefault="007D01EF" w:rsidP="00A06E42">
      <w:pPr>
        <w:pStyle w:val="Resumo"/>
        <w:spacing w:after="0" w:line="276" w:lineRule="auto"/>
        <w:rPr>
          <w:rFonts w:ascii="Times New Roman" w:hAnsi="Times New Roman" w:cs="Times New Roman"/>
          <w:bCs/>
          <w:szCs w:val="24"/>
        </w:rPr>
      </w:pPr>
      <w:r>
        <w:rPr>
          <w:rFonts w:ascii="Times New Roman" w:hAnsi="Times New Roman" w:cs="Times New Roman"/>
          <w:szCs w:val="24"/>
        </w:rPr>
        <w:tab/>
      </w:r>
      <w:r w:rsidR="00111B1C">
        <w:rPr>
          <w:rFonts w:ascii="Times New Roman" w:hAnsi="Times New Roman" w:cs="Times New Roman"/>
          <w:szCs w:val="24"/>
        </w:rPr>
        <w:t>A</w:t>
      </w:r>
      <w:r w:rsidRPr="00121DC2">
        <w:rPr>
          <w:rFonts w:ascii="Times New Roman" w:hAnsi="Times New Roman" w:cs="Times New Roman"/>
          <w:szCs w:val="24"/>
        </w:rPr>
        <w:t xml:space="preserve"> leitura nem sempre faz parte do cotidiano do acadêmico, </w:t>
      </w:r>
      <w:r>
        <w:rPr>
          <w:rFonts w:ascii="Times New Roman" w:hAnsi="Times New Roman" w:cs="Times New Roman"/>
          <w:szCs w:val="24"/>
        </w:rPr>
        <w:t xml:space="preserve">isso </w:t>
      </w:r>
      <w:r w:rsidRPr="00121DC2">
        <w:rPr>
          <w:rFonts w:ascii="Times New Roman" w:hAnsi="Times New Roman" w:cs="Times New Roman"/>
          <w:szCs w:val="24"/>
        </w:rPr>
        <w:t>não significando, entretanto, que não leia. O contexto que aqui se refere trata d</w:t>
      </w:r>
      <w:r>
        <w:rPr>
          <w:rFonts w:ascii="Times New Roman" w:hAnsi="Times New Roman" w:cs="Times New Roman"/>
          <w:szCs w:val="24"/>
        </w:rPr>
        <w:t xml:space="preserve">e uma </w:t>
      </w:r>
      <w:r w:rsidRPr="00121DC2">
        <w:rPr>
          <w:rFonts w:ascii="Times New Roman" w:hAnsi="Times New Roman" w:cs="Times New Roman"/>
          <w:szCs w:val="24"/>
        </w:rPr>
        <w:t>leitura que contribua para a sua formação humana e crítica em uma dimensão coletiva. Esta realidade traz inquietações para os que estão envolvidos no processo do ensino e da aprendizagem.</w:t>
      </w:r>
    </w:p>
    <w:p w14:paraId="09B661F4" w14:textId="0E81C242" w:rsidR="00A06E42" w:rsidRPr="005D6BCC" w:rsidRDefault="00A06E42" w:rsidP="00A06E4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O compartilhamento d</w:t>
      </w:r>
      <w:r w:rsidRPr="00CE7EF9">
        <w:rPr>
          <w:rFonts w:ascii="Times New Roman" w:hAnsi="Times New Roman" w:cs="Times New Roman"/>
          <w:sz w:val="24"/>
          <w:szCs w:val="24"/>
        </w:rPr>
        <w:t xml:space="preserve">as impressões, </w:t>
      </w:r>
      <w:r>
        <w:rPr>
          <w:rFonts w:ascii="Times New Roman" w:hAnsi="Times New Roman" w:cs="Times New Roman"/>
          <w:sz w:val="24"/>
          <w:szCs w:val="24"/>
        </w:rPr>
        <w:t>o entendimento d</w:t>
      </w:r>
      <w:r w:rsidRPr="00CE7EF9">
        <w:rPr>
          <w:rFonts w:ascii="Times New Roman" w:hAnsi="Times New Roman" w:cs="Times New Roman"/>
          <w:sz w:val="24"/>
          <w:szCs w:val="24"/>
        </w:rPr>
        <w:t>o significa</w:t>
      </w:r>
      <w:r>
        <w:rPr>
          <w:rFonts w:ascii="Times New Roman" w:hAnsi="Times New Roman" w:cs="Times New Roman"/>
          <w:sz w:val="24"/>
          <w:szCs w:val="24"/>
        </w:rPr>
        <w:t xml:space="preserve">do </w:t>
      </w:r>
      <w:r w:rsidRPr="00CE7EF9">
        <w:rPr>
          <w:rFonts w:ascii="Times New Roman" w:hAnsi="Times New Roman" w:cs="Times New Roman"/>
          <w:sz w:val="24"/>
          <w:szCs w:val="24"/>
        </w:rPr>
        <w:t>da leitura e sua contextualização</w:t>
      </w:r>
      <w:r>
        <w:rPr>
          <w:rFonts w:ascii="Times New Roman" w:hAnsi="Times New Roman" w:cs="Times New Roman"/>
          <w:sz w:val="24"/>
          <w:szCs w:val="24"/>
        </w:rPr>
        <w:t xml:space="preserve"> foi parte essencial do Clube do livro</w:t>
      </w:r>
      <w:r w:rsidRPr="00CE7EF9">
        <w:rPr>
          <w:rFonts w:ascii="Times New Roman" w:hAnsi="Times New Roman" w:cs="Times New Roman"/>
          <w:sz w:val="24"/>
          <w:szCs w:val="24"/>
        </w:rPr>
        <w:t xml:space="preserve">. </w:t>
      </w:r>
      <w:r>
        <w:rPr>
          <w:rFonts w:ascii="Times New Roman" w:hAnsi="Times New Roman" w:cs="Times New Roman"/>
          <w:sz w:val="24"/>
          <w:szCs w:val="24"/>
        </w:rPr>
        <w:t>Esta estratégia foi adota</w:t>
      </w:r>
      <w:r w:rsidR="007D01EF">
        <w:rPr>
          <w:rFonts w:ascii="Times New Roman" w:hAnsi="Times New Roman" w:cs="Times New Roman"/>
          <w:sz w:val="24"/>
          <w:szCs w:val="24"/>
        </w:rPr>
        <w:t>da</w:t>
      </w:r>
      <w:r>
        <w:rPr>
          <w:rFonts w:ascii="Times New Roman" w:hAnsi="Times New Roman" w:cs="Times New Roman"/>
          <w:sz w:val="24"/>
          <w:szCs w:val="24"/>
        </w:rPr>
        <w:t xml:space="preserve"> por entender que em grupos menores poderia atingir de </w:t>
      </w:r>
      <w:r w:rsidR="00111B1C">
        <w:rPr>
          <w:rFonts w:ascii="Times New Roman" w:hAnsi="Times New Roman" w:cs="Times New Roman"/>
          <w:sz w:val="24"/>
          <w:szCs w:val="24"/>
        </w:rPr>
        <w:t xml:space="preserve">forma </w:t>
      </w:r>
      <w:r>
        <w:rPr>
          <w:rFonts w:ascii="Times New Roman" w:hAnsi="Times New Roman" w:cs="Times New Roman"/>
          <w:sz w:val="24"/>
          <w:szCs w:val="24"/>
        </w:rPr>
        <w:t xml:space="preserve">qualitativa o seu objetivo. </w:t>
      </w:r>
    </w:p>
    <w:p w14:paraId="34D87E7F" w14:textId="426C28DA" w:rsidR="00A06E42" w:rsidRDefault="007D01EF" w:rsidP="00A06E42">
      <w:pPr>
        <w:pStyle w:val="Resumo"/>
        <w:spacing w:after="0" w:line="276" w:lineRule="auto"/>
        <w:rPr>
          <w:rFonts w:ascii="Times New Roman" w:hAnsi="Times New Roman" w:cs="Times New Roman"/>
          <w:bCs/>
          <w:szCs w:val="24"/>
        </w:rPr>
      </w:pPr>
      <w:r>
        <w:rPr>
          <w:rFonts w:ascii="Times New Roman" w:hAnsi="Times New Roman" w:cs="Times New Roman"/>
          <w:szCs w:val="24"/>
        </w:rPr>
        <w:tab/>
      </w:r>
    </w:p>
    <w:p w14:paraId="7BD11804" w14:textId="68162E35" w:rsidR="00BF1322" w:rsidRDefault="00BF1322" w:rsidP="00DF13C9">
      <w:pPr>
        <w:pStyle w:val="Resumo"/>
        <w:spacing w:after="0" w:line="240" w:lineRule="auto"/>
        <w:rPr>
          <w:rFonts w:ascii="Times New Roman" w:hAnsi="Times New Roman" w:cs="Times New Roman"/>
          <w:color w:val="FF0000"/>
          <w:szCs w:val="24"/>
        </w:rPr>
      </w:pPr>
    </w:p>
    <w:p w14:paraId="1F934AD7" w14:textId="76594245" w:rsidR="00C66288" w:rsidRDefault="00C66288" w:rsidP="00DF13C9">
      <w:pPr>
        <w:pStyle w:val="Resumo"/>
        <w:spacing w:after="0" w:line="240" w:lineRule="auto"/>
        <w:rPr>
          <w:rFonts w:ascii="Times New Roman" w:hAnsi="Times New Roman" w:cs="Times New Roman"/>
          <w:b/>
          <w:szCs w:val="24"/>
        </w:rPr>
      </w:pPr>
      <w:r w:rsidRPr="00D77FF0">
        <w:rPr>
          <w:rFonts w:ascii="Times New Roman" w:hAnsi="Times New Roman" w:cs="Times New Roman"/>
          <w:b/>
          <w:szCs w:val="24"/>
        </w:rPr>
        <w:t>REFERÊNCIAS</w:t>
      </w:r>
    </w:p>
    <w:p w14:paraId="59505756" w14:textId="77777777" w:rsidR="00C47A4D" w:rsidRPr="00D77FF0" w:rsidRDefault="00C47A4D" w:rsidP="00DF13C9">
      <w:pPr>
        <w:pStyle w:val="Resumo"/>
        <w:spacing w:after="0" w:line="240" w:lineRule="auto"/>
        <w:rPr>
          <w:rFonts w:ascii="Times New Roman" w:hAnsi="Times New Roman" w:cs="Times New Roman"/>
          <w:b/>
          <w:szCs w:val="24"/>
        </w:rPr>
      </w:pPr>
    </w:p>
    <w:p w14:paraId="70AAD778" w14:textId="09965FD8" w:rsidR="00821CD6" w:rsidRDefault="003210C2" w:rsidP="00C47A4D">
      <w:pPr>
        <w:spacing w:after="240" w:line="240" w:lineRule="auto"/>
        <w:jc w:val="both"/>
        <w:rPr>
          <w:rFonts w:ascii="Times New Roman" w:hAnsi="Times New Roman" w:cs="Times New Roman"/>
          <w:sz w:val="24"/>
          <w:szCs w:val="24"/>
        </w:rPr>
      </w:pPr>
      <w:r w:rsidRPr="006C5D4E">
        <w:rPr>
          <w:rFonts w:ascii="Times New Roman" w:hAnsi="Times New Roman" w:cs="Times New Roman"/>
          <w:sz w:val="24"/>
          <w:szCs w:val="24"/>
        </w:rPr>
        <w:t>FAILLA, Zoara (Org)</w:t>
      </w:r>
      <w:r w:rsidR="00E70D23">
        <w:rPr>
          <w:rFonts w:ascii="Times New Roman" w:hAnsi="Times New Roman" w:cs="Times New Roman"/>
          <w:sz w:val="24"/>
          <w:szCs w:val="24"/>
        </w:rPr>
        <w:t xml:space="preserve">. </w:t>
      </w:r>
      <w:r w:rsidR="00E70D23" w:rsidRPr="00E70D23">
        <w:rPr>
          <w:rFonts w:ascii="Times New Roman" w:hAnsi="Times New Roman" w:cs="Times New Roman"/>
          <w:b/>
          <w:sz w:val="24"/>
          <w:szCs w:val="24"/>
        </w:rPr>
        <w:t>Retratos da leitura no Brasil 4</w:t>
      </w:r>
      <w:r w:rsidRPr="006C5D4E">
        <w:rPr>
          <w:rFonts w:ascii="Times New Roman" w:hAnsi="Times New Roman" w:cs="Times New Roman"/>
          <w:sz w:val="24"/>
          <w:szCs w:val="24"/>
        </w:rPr>
        <w:t>/ organização de Zoara Failla. Rio de Janeiro:  Sextante, 2016.</w:t>
      </w:r>
    </w:p>
    <w:p w14:paraId="1946A2B3" w14:textId="2BEEC639" w:rsidR="00145145" w:rsidRPr="006C5D4E" w:rsidRDefault="00145145" w:rsidP="00145145">
      <w:pPr>
        <w:spacing w:after="240" w:line="240" w:lineRule="auto"/>
        <w:jc w:val="both"/>
        <w:rPr>
          <w:rFonts w:ascii="Times New Roman" w:hAnsi="Times New Roman" w:cs="Times New Roman"/>
          <w:sz w:val="24"/>
          <w:szCs w:val="24"/>
        </w:rPr>
      </w:pPr>
      <w:r w:rsidRPr="006C5D4E">
        <w:rPr>
          <w:rFonts w:ascii="Times New Roman" w:hAnsi="Times New Roman" w:cs="Times New Roman"/>
          <w:sz w:val="24"/>
          <w:szCs w:val="24"/>
        </w:rPr>
        <w:t>FAILLA, Zoara (Org)</w:t>
      </w:r>
      <w:r>
        <w:rPr>
          <w:rFonts w:ascii="Times New Roman" w:hAnsi="Times New Roman" w:cs="Times New Roman"/>
          <w:sz w:val="24"/>
          <w:szCs w:val="24"/>
        </w:rPr>
        <w:t xml:space="preserve">. </w:t>
      </w:r>
      <w:r w:rsidRPr="00E70D23">
        <w:rPr>
          <w:rFonts w:ascii="Times New Roman" w:hAnsi="Times New Roman" w:cs="Times New Roman"/>
          <w:b/>
          <w:sz w:val="24"/>
          <w:szCs w:val="24"/>
        </w:rPr>
        <w:t xml:space="preserve">Retratos da leitura no Brasil </w:t>
      </w:r>
      <w:r>
        <w:rPr>
          <w:rFonts w:ascii="Times New Roman" w:hAnsi="Times New Roman" w:cs="Times New Roman"/>
          <w:b/>
          <w:sz w:val="24"/>
          <w:szCs w:val="24"/>
        </w:rPr>
        <w:t>5</w:t>
      </w:r>
      <w:r w:rsidRPr="006C5D4E">
        <w:rPr>
          <w:rFonts w:ascii="Times New Roman" w:hAnsi="Times New Roman" w:cs="Times New Roman"/>
          <w:sz w:val="24"/>
          <w:szCs w:val="24"/>
        </w:rPr>
        <w:t xml:space="preserve">/ organização de Zoara Failla. </w:t>
      </w:r>
      <w:r w:rsidRPr="00145145">
        <w:rPr>
          <w:rFonts w:ascii="Times New Roman" w:hAnsi="Times New Roman" w:cs="Times New Roman"/>
          <w:sz w:val="24"/>
          <w:szCs w:val="24"/>
        </w:rPr>
        <w:t>Instituto Pró-Livro</w:t>
      </w:r>
      <w:r>
        <w:rPr>
          <w:rFonts w:ascii="Times New Roman" w:hAnsi="Times New Roman" w:cs="Times New Roman"/>
          <w:sz w:val="24"/>
          <w:szCs w:val="24"/>
        </w:rPr>
        <w:t xml:space="preserve"> São Paulo</w:t>
      </w:r>
      <w:r w:rsidRPr="006C5D4E">
        <w:rPr>
          <w:rFonts w:ascii="Times New Roman" w:hAnsi="Times New Roman" w:cs="Times New Roman"/>
          <w:sz w:val="24"/>
          <w:szCs w:val="24"/>
        </w:rPr>
        <w:t>:  Sextante, 20</w:t>
      </w:r>
      <w:r>
        <w:rPr>
          <w:rFonts w:ascii="Times New Roman" w:hAnsi="Times New Roman" w:cs="Times New Roman"/>
          <w:sz w:val="24"/>
          <w:szCs w:val="24"/>
        </w:rPr>
        <w:t>21</w:t>
      </w:r>
      <w:r w:rsidRPr="006C5D4E">
        <w:rPr>
          <w:rFonts w:ascii="Times New Roman" w:hAnsi="Times New Roman" w:cs="Times New Roman"/>
          <w:sz w:val="24"/>
          <w:szCs w:val="24"/>
        </w:rPr>
        <w:t>.</w:t>
      </w:r>
    </w:p>
    <w:p w14:paraId="65190DBA" w14:textId="0A46C373" w:rsidR="00821CD6" w:rsidRDefault="00821CD6" w:rsidP="00C47A4D">
      <w:pPr>
        <w:spacing w:after="240" w:line="240" w:lineRule="auto"/>
        <w:jc w:val="both"/>
        <w:rPr>
          <w:rFonts w:ascii="Times New Roman" w:hAnsi="Times New Roman" w:cs="Times New Roman"/>
          <w:sz w:val="24"/>
          <w:szCs w:val="24"/>
        </w:rPr>
      </w:pPr>
      <w:r w:rsidRPr="006C5D4E">
        <w:rPr>
          <w:rFonts w:ascii="Times New Roman" w:hAnsi="Times New Roman" w:cs="Times New Roman"/>
          <w:sz w:val="24"/>
          <w:szCs w:val="24"/>
        </w:rPr>
        <w:t xml:space="preserve">FREIRE, Paulo, 1921. </w:t>
      </w:r>
      <w:r w:rsidRPr="00E70D23">
        <w:rPr>
          <w:rFonts w:ascii="Times New Roman" w:hAnsi="Times New Roman" w:cs="Times New Roman"/>
          <w:b/>
          <w:sz w:val="24"/>
          <w:szCs w:val="24"/>
        </w:rPr>
        <w:t>A importância do ato de ler: em três artigos que se completam</w:t>
      </w:r>
      <w:r w:rsidRPr="006C5D4E">
        <w:rPr>
          <w:rFonts w:ascii="Times New Roman" w:hAnsi="Times New Roman" w:cs="Times New Roman"/>
          <w:sz w:val="24"/>
          <w:szCs w:val="24"/>
        </w:rPr>
        <w:t xml:space="preserve"> / Paulo Freire. – São Paulo: Autores Associados: Cortez, 1989. (Coleção polêmicas do nosso tempo; 4).</w:t>
      </w:r>
    </w:p>
    <w:p w14:paraId="0D309195" w14:textId="619F8C9C" w:rsidR="001C34BD" w:rsidRDefault="001C34BD" w:rsidP="00C47A4D">
      <w:pPr>
        <w:spacing w:after="240" w:line="240" w:lineRule="auto"/>
        <w:jc w:val="both"/>
        <w:rPr>
          <w:rFonts w:ascii="Times New Roman" w:hAnsi="Times New Roman" w:cs="Times New Roman"/>
          <w:sz w:val="24"/>
          <w:szCs w:val="24"/>
        </w:rPr>
      </w:pPr>
      <w:r w:rsidRPr="006C5D4E">
        <w:rPr>
          <w:rFonts w:ascii="Times New Roman" w:hAnsi="Times New Roman" w:cs="Times New Roman"/>
          <w:sz w:val="24"/>
          <w:szCs w:val="24"/>
        </w:rPr>
        <w:t xml:space="preserve">MACHADO, Ana Maria. </w:t>
      </w:r>
      <w:r w:rsidRPr="00E70D23">
        <w:rPr>
          <w:rFonts w:ascii="Times New Roman" w:hAnsi="Times New Roman" w:cs="Times New Roman"/>
          <w:b/>
          <w:sz w:val="24"/>
          <w:szCs w:val="24"/>
        </w:rPr>
        <w:t>Como e por que ler os clássicos universais desde cedo.</w:t>
      </w:r>
      <w:r w:rsidRPr="006C5D4E">
        <w:rPr>
          <w:rFonts w:ascii="Times New Roman" w:hAnsi="Times New Roman" w:cs="Times New Roman"/>
          <w:sz w:val="24"/>
          <w:szCs w:val="24"/>
        </w:rPr>
        <w:t xml:space="preserve"> Rio de Janeiro: Objetiva, 2002.</w:t>
      </w:r>
    </w:p>
    <w:p w14:paraId="0BF94217" w14:textId="1AB34B91" w:rsidR="00C51E7D" w:rsidRDefault="00C51E7D" w:rsidP="00C47A4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MARIA, Luzia de. </w:t>
      </w:r>
      <w:r w:rsidRPr="00C51E7D">
        <w:rPr>
          <w:rFonts w:ascii="Times New Roman" w:hAnsi="Times New Roman" w:cs="Times New Roman"/>
          <w:b/>
          <w:bCs/>
          <w:sz w:val="24"/>
          <w:szCs w:val="24"/>
        </w:rPr>
        <w:t>O Clube do Livro</w:t>
      </w:r>
      <w:r>
        <w:rPr>
          <w:rFonts w:ascii="Times New Roman" w:hAnsi="Times New Roman" w:cs="Times New Roman"/>
          <w:b/>
          <w:bCs/>
          <w:sz w:val="24"/>
          <w:szCs w:val="24"/>
        </w:rPr>
        <w:t xml:space="preserve"> </w:t>
      </w:r>
      <w:r w:rsidRPr="00C51E7D">
        <w:rPr>
          <w:rFonts w:ascii="Times New Roman" w:hAnsi="Times New Roman" w:cs="Times New Roman"/>
          <w:b/>
          <w:bCs/>
          <w:sz w:val="24"/>
          <w:szCs w:val="24"/>
        </w:rPr>
        <w:t>Ser leitor, que diferença faz?</w:t>
      </w:r>
      <w:r>
        <w:rPr>
          <w:rFonts w:ascii="Times New Roman" w:hAnsi="Times New Roman" w:cs="Times New Roman"/>
          <w:b/>
          <w:bCs/>
          <w:sz w:val="24"/>
          <w:szCs w:val="24"/>
        </w:rPr>
        <w:t xml:space="preserve"> </w:t>
      </w:r>
      <w:r w:rsidRPr="00C51E7D">
        <w:rPr>
          <w:rFonts w:ascii="Times New Roman" w:hAnsi="Times New Roman" w:cs="Times New Roman"/>
          <w:sz w:val="24"/>
          <w:szCs w:val="24"/>
        </w:rPr>
        <w:t>1ª edição digital</w:t>
      </w:r>
      <w:r>
        <w:rPr>
          <w:rFonts w:ascii="Times New Roman" w:hAnsi="Times New Roman" w:cs="Times New Roman"/>
          <w:sz w:val="24"/>
          <w:szCs w:val="24"/>
        </w:rPr>
        <w:t xml:space="preserve">. Global Editora: </w:t>
      </w:r>
      <w:r w:rsidRPr="00C51E7D">
        <w:rPr>
          <w:rFonts w:ascii="Times New Roman" w:hAnsi="Times New Roman" w:cs="Times New Roman"/>
          <w:sz w:val="24"/>
          <w:szCs w:val="24"/>
        </w:rPr>
        <w:t>São Paulo</w:t>
      </w:r>
      <w:r>
        <w:rPr>
          <w:rFonts w:ascii="Times New Roman" w:hAnsi="Times New Roman" w:cs="Times New Roman"/>
          <w:sz w:val="24"/>
          <w:szCs w:val="24"/>
        </w:rPr>
        <w:t xml:space="preserve">, </w:t>
      </w:r>
      <w:r w:rsidRPr="00C51E7D">
        <w:rPr>
          <w:rFonts w:ascii="Times New Roman" w:hAnsi="Times New Roman" w:cs="Times New Roman"/>
          <w:sz w:val="24"/>
          <w:szCs w:val="24"/>
        </w:rPr>
        <w:t>2016</w:t>
      </w:r>
      <w:r>
        <w:rPr>
          <w:rFonts w:ascii="Times New Roman" w:hAnsi="Times New Roman" w:cs="Times New Roman"/>
          <w:sz w:val="24"/>
          <w:szCs w:val="24"/>
        </w:rPr>
        <w:t>.</w:t>
      </w:r>
    </w:p>
    <w:p w14:paraId="6B66C74D" w14:textId="1395EB4D" w:rsidR="00F03219" w:rsidRPr="006C5D4E" w:rsidRDefault="00F03219" w:rsidP="00145145">
      <w:pPr>
        <w:spacing w:after="240" w:line="240" w:lineRule="auto"/>
        <w:jc w:val="both"/>
        <w:rPr>
          <w:rFonts w:ascii="Times New Roman" w:hAnsi="Times New Roman" w:cs="Times New Roman"/>
          <w:sz w:val="24"/>
          <w:szCs w:val="24"/>
        </w:rPr>
      </w:pPr>
      <w:r w:rsidRPr="00F03219">
        <w:rPr>
          <w:rFonts w:ascii="Times New Roman" w:hAnsi="Times New Roman" w:cs="Times New Roman"/>
          <w:sz w:val="24"/>
          <w:szCs w:val="24"/>
        </w:rPr>
        <w:t xml:space="preserve">SIMÕES, Luciene Juliano. </w:t>
      </w:r>
      <w:r w:rsidRPr="00F03219">
        <w:rPr>
          <w:rFonts w:ascii="Times New Roman" w:hAnsi="Times New Roman" w:cs="Times New Roman"/>
          <w:b/>
          <w:bCs/>
          <w:sz w:val="24"/>
          <w:szCs w:val="24"/>
        </w:rPr>
        <w:t>Leitura e autoria:</w:t>
      </w:r>
      <w:r w:rsidRPr="00F03219">
        <w:rPr>
          <w:rFonts w:ascii="Times New Roman" w:hAnsi="Times New Roman" w:cs="Times New Roman"/>
          <w:sz w:val="24"/>
          <w:szCs w:val="24"/>
        </w:rPr>
        <w:t xml:space="preserve"> planejamento em Língua Portuguesa e Literatura. Erechim: Edelbra, 2012.</w:t>
      </w:r>
    </w:p>
    <w:p w14:paraId="0487D4B4" w14:textId="77777777" w:rsidR="00145145" w:rsidRDefault="00145145" w:rsidP="00145145">
      <w:pPr>
        <w:spacing w:after="240" w:line="240" w:lineRule="auto"/>
        <w:jc w:val="both"/>
        <w:rPr>
          <w:rFonts w:ascii="Times New Roman" w:hAnsi="Times New Roman" w:cs="Times New Roman"/>
          <w:sz w:val="24"/>
          <w:szCs w:val="24"/>
        </w:rPr>
      </w:pPr>
      <w:r w:rsidRPr="00145145">
        <w:rPr>
          <w:rFonts w:ascii="Times New Roman" w:hAnsi="Times New Roman" w:cs="Times New Roman"/>
          <w:sz w:val="24"/>
          <w:szCs w:val="24"/>
        </w:rPr>
        <w:t xml:space="preserve">SUN TZU. </w:t>
      </w:r>
      <w:r w:rsidRPr="00145145">
        <w:rPr>
          <w:rFonts w:ascii="Times New Roman" w:hAnsi="Times New Roman" w:cs="Times New Roman"/>
          <w:b/>
          <w:bCs/>
          <w:sz w:val="24"/>
          <w:szCs w:val="24"/>
        </w:rPr>
        <w:t>A Arte da Guerra</w:t>
      </w:r>
      <w:r w:rsidRPr="00145145">
        <w:rPr>
          <w:rFonts w:ascii="Times New Roman" w:hAnsi="Times New Roman" w:cs="Times New Roman"/>
          <w:sz w:val="24"/>
          <w:szCs w:val="24"/>
        </w:rPr>
        <w:t>: Por uma Estratégia Perfeita. Tradução: Heloisa Sarzana Pugliesi e Dr. Márcio Pugliesi. São Paulo: Ed. Madras, 2003.</w:t>
      </w:r>
    </w:p>
    <w:p w14:paraId="1B4DC205" w14:textId="77777777" w:rsidR="0005603B" w:rsidRPr="00D77FF0" w:rsidRDefault="0005603B" w:rsidP="00DF13C9">
      <w:pPr>
        <w:pStyle w:val="Resumo"/>
        <w:spacing w:after="0" w:line="240" w:lineRule="auto"/>
        <w:rPr>
          <w:rFonts w:ascii="Times New Roman" w:hAnsi="Times New Roman" w:cs="Times New Roman"/>
          <w:b/>
          <w:szCs w:val="24"/>
        </w:rPr>
      </w:pPr>
    </w:p>
    <w:sectPr w:rsidR="0005603B" w:rsidRPr="00D77FF0" w:rsidSect="002E7F9C">
      <w:headerReference w:type="default" r:id="rId8"/>
      <w:footerReference w:type="default" r:id="rId9"/>
      <w:pgSz w:w="11906" w:h="16838" w:code="9"/>
      <w:pgMar w:top="1701" w:right="1134" w:bottom="1134" w:left="1701"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6FC8" w14:textId="77777777" w:rsidR="008160D2" w:rsidRDefault="008160D2" w:rsidP="005435E7">
      <w:pPr>
        <w:spacing w:after="0" w:line="240" w:lineRule="auto"/>
      </w:pPr>
      <w:r>
        <w:separator/>
      </w:r>
    </w:p>
  </w:endnote>
  <w:endnote w:type="continuationSeparator" w:id="0">
    <w:p w14:paraId="0ACD83C6" w14:textId="77777777" w:rsidR="008160D2" w:rsidRDefault="008160D2"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B755" w14:textId="77777777" w:rsidR="002E7F9C" w:rsidRPr="00B41855" w:rsidRDefault="002E7F9C" w:rsidP="002E7F9C">
    <w:pPr>
      <w:pBdr>
        <w:top w:val="single" w:sz="4" w:space="1" w:color="auto"/>
      </w:pBdr>
      <w:spacing w:after="0" w:line="240" w:lineRule="auto"/>
      <w:jc w:val="center"/>
      <w:rPr>
        <w:rFonts w:ascii="Times New Roman" w:hAnsi="Times New Roman" w:cs="Times New Roman"/>
        <w:b/>
        <w:sz w:val="20"/>
        <w:szCs w:val="20"/>
      </w:rPr>
    </w:pPr>
    <w:r w:rsidRPr="00B41855">
      <w:rPr>
        <w:rFonts w:ascii="Times New Roman" w:hAnsi="Times New Roman" w:cs="Times New Roman"/>
        <w:b/>
        <w:sz w:val="20"/>
        <w:szCs w:val="20"/>
      </w:rPr>
      <w:t>V.</w:t>
    </w:r>
    <w:r>
      <w:rPr>
        <w:rFonts w:ascii="Times New Roman" w:hAnsi="Times New Roman" w:cs="Times New Roman"/>
        <w:b/>
        <w:sz w:val="20"/>
        <w:szCs w:val="20"/>
      </w:rPr>
      <w:t>3</w:t>
    </w:r>
    <w:r w:rsidRPr="00B41855">
      <w:rPr>
        <w:rFonts w:ascii="Times New Roman" w:hAnsi="Times New Roman" w:cs="Times New Roman"/>
        <w:b/>
        <w:sz w:val="20"/>
        <w:szCs w:val="20"/>
      </w:rPr>
      <w:t xml:space="preserve"> n.1 (202</w:t>
    </w:r>
    <w:r>
      <w:rPr>
        <w:rFonts w:ascii="Times New Roman" w:hAnsi="Times New Roman" w:cs="Times New Roman"/>
        <w:b/>
        <w:sz w:val="20"/>
        <w:szCs w:val="20"/>
      </w:rPr>
      <w:t>3</w:t>
    </w:r>
    <w:r w:rsidRPr="00B41855">
      <w:rPr>
        <w:rFonts w:ascii="Times New Roman" w:hAnsi="Times New Roman" w:cs="Times New Roman"/>
        <w:b/>
        <w:sz w:val="20"/>
        <w:szCs w:val="20"/>
      </w:rPr>
      <w:t>)</w:t>
    </w:r>
  </w:p>
  <w:p w14:paraId="644CE996" w14:textId="0772556B" w:rsidR="00606BE3" w:rsidRPr="002E7F9C" w:rsidRDefault="002E7F9C" w:rsidP="002E7F9C">
    <w:pPr>
      <w:spacing w:after="0" w:line="240" w:lineRule="auto"/>
      <w:jc w:val="center"/>
      <w:rPr>
        <w:rFonts w:ascii="Times New Roman" w:hAnsi="Times New Roman" w:cs="Times New Roman"/>
        <w:b/>
        <w:bCs/>
        <w:sz w:val="20"/>
        <w:szCs w:val="20"/>
      </w:rPr>
    </w:pPr>
    <w:hyperlink r:id="rId1" w:history="1">
      <w:r w:rsidRPr="00CE2D56">
        <w:rPr>
          <w:rStyle w:val="Hyperlink"/>
          <w:rFonts w:ascii="Times New Roman" w:hAnsi="Times New Roman" w:cs="Times New Roman"/>
          <w:sz w:val="20"/>
          <w:szCs w:val="20"/>
        </w:rPr>
        <w:t>http://anais.unievangelica.edu.br/index.php/formacaopedagogicafer/index</w:t>
      </w:r>
    </w:hyperlink>
  </w:p>
  <w:p w14:paraId="75AA0B50" w14:textId="77777777" w:rsidR="00285672" w:rsidRPr="00606BE3" w:rsidRDefault="00285672" w:rsidP="00606BE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ECC1" w14:textId="77777777" w:rsidR="008160D2" w:rsidRDefault="008160D2" w:rsidP="005435E7">
      <w:pPr>
        <w:spacing w:after="0" w:line="240" w:lineRule="auto"/>
      </w:pPr>
      <w:r>
        <w:separator/>
      </w:r>
    </w:p>
  </w:footnote>
  <w:footnote w:type="continuationSeparator" w:id="0">
    <w:p w14:paraId="3949201B" w14:textId="77777777" w:rsidR="008160D2" w:rsidRDefault="008160D2" w:rsidP="005435E7">
      <w:pPr>
        <w:spacing w:after="0" w:line="240" w:lineRule="auto"/>
      </w:pPr>
      <w:r>
        <w:continuationSeparator/>
      </w:r>
    </w:p>
  </w:footnote>
  <w:footnote w:id="1">
    <w:p w14:paraId="79E05C6E" w14:textId="05011278" w:rsidR="008F50BD" w:rsidRPr="00343269" w:rsidRDefault="008F50BD" w:rsidP="00905EFF">
      <w:pPr>
        <w:pStyle w:val="Rodap"/>
        <w:rPr>
          <w:rFonts w:ascii="Times New Roman" w:hAnsi="Times New Roman" w:cs="Times New Roman"/>
          <w:szCs w:val="20"/>
        </w:rPr>
      </w:pPr>
      <w:r w:rsidRPr="00343269">
        <w:rPr>
          <w:rStyle w:val="Refdenotaderodap"/>
          <w:rFonts w:ascii="Times New Roman" w:hAnsi="Times New Roman" w:cs="Times New Roman"/>
          <w:szCs w:val="20"/>
        </w:rPr>
        <w:footnoteRef/>
      </w:r>
      <w:r w:rsidR="00E268F5">
        <w:rPr>
          <w:rFonts w:ascii="Times New Roman" w:hAnsi="Times New Roman" w:cs="Times New Roman"/>
          <w:szCs w:val="20"/>
        </w:rPr>
        <w:t xml:space="preserve">Mestrado em </w:t>
      </w:r>
      <w:r w:rsidR="00905EFF">
        <w:rPr>
          <w:rFonts w:ascii="Times New Roman" w:hAnsi="Times New Roman" w:cs="Times New Roman"/>
          <w:szCs w:val="20"/>
        </w:rPr>
        <w:t>Administração</w:t>
      </w:r>
      <w:r w:rsidRPr="00343269">
        <w:rPr>
          <w:rFonts w:ascii="Times New Roman" w:hAnsi="Times New Roman" w:cs="Times New Roman"/>
          <w:szCs w:val="20"/>
        </w:rPr>
        <w:t>. Curso</w:t>
      </w:r>
      <w:r w:rsidR="008D1F73" w:rsidRPr="00343269">
        <w:rPr>
          <w:rFonts w:ascii="Times New Roman" w:hAnsi="Times New Roman" w:cs="Times New Roman"/>
          <w:szCs w:val="20"/>
        </w:rPr>
        <w:t xml:space="preserve"> de </w:t>
      </w:r>
      <w:r w:rsidR="00E268F5">
        <w:rPr>
          <w:rFonts w:ascii="Times New Roman" w:hAnsi="Times New Roman" w:cs="Times New Roman"/>
          <w:szCs w:val="20"/>
        </w:rPr>
        <w:t xml:space="preserve">Administração </w:t>
      </w:r>
      <w:r w:rsidR="008D1F73" w:rsidRPr="00343269">
        <w:rPr>
          <w:rFonts w:ascii="Times New Roman" w:hAnsi="Times New Roman" w:cs="Times New Roman"/>
          <w:szCs w:val="20"/>
        </w:rPr>
        <w:t>da</w:t>
      </w:r>
      <w:r w:rsidRPr="00343269">
        <w:rPr>
          <w:rFonts w:ascii="Times New Roman" w:hAnsi="Times New Roman" w:cs="Times New Roman"/>
          <w:szCs w:val="20"/>
        </w:rPr>
        <w:t xml:space="preserve"> </w:t>
      </w:r>
      <w:r w:rsidR="008D1F73" w:rsidRPr="00343269">
        <w:rPr>
          <w:rFonts w:ascii="Times New Roman" w:hAnsi="Times New Roman" w:cs="Times New Roman"/>
          <w:szCs w:val="20"/>
        </w:rPr>
        <w:t>Faculdade Evangélica de Rubiataba</w:t>
      </w:r>
      <w:r w:rsidR="00E268F5">
        <w:rPr>
          <w:rFonts w:ascii="Times New Roman" w:hAnsi="Times New Roman" w:cs="Times New Roman"/>
          <w:szCs w:val="20"/>
        </w:rPr>
        <w:t xml:space="preserve">. </w:t>
      </w:r>
      <w:r w:rsidR="00905EFF" w:rsidRPr="00903B8C">
        <w:rPr>
          <w:rFonts w:ascii="Times New Roman" w:hAnsi="Times New Roman" w:cs="Times New Roman"/>
          <w:szCs w:val="20"/>
        </w:rPr>
        <w:t>professorfrancinaldo@live.com</w:t>
      </w:r>
      <w:r w:rsidR="00905EFF">
        <w:rPr>
          <w:rFonts w:ascii="Times New Roman" w:hAnsi="Times New Roman" w:cs="Times New Roman"/>
          <w:szCs w:val="20"/>
        </w:rPr>
        <w:t xml:space="preserve"> </w:t>
      </w:r>
    </w:p>
  </w:footnote>
  <w:footnote w:id="2">
    <w:p w14:paraId="2D7C0A0C" w14:textId="69E8047D" w:rsidR="003A4CEF" w:rsidRPr="00905EFF" w:rsidRDefault="003A4CEF" w:rsidP="003A4CEF">
      <w:pPr>
        <w:pStyle w:val="Rodap"/>
        <w:rPr>
          <w:rFonts w:ascii="Times New Roman" w:hAnsi="Times New Roman" w:cs="Times New Roman"/>
          <w:szCs w:val="20"/>
        </w:rPr>
      </w:pPr>
      <w:r w:rsidRPr="00343269">
        <w:rPr>
          <w:rStyle w:val="Refdenotaderodap"/>
          <w:rFonts w:ascii="Times New Roman" w:hAnsi="Times New Roman" w:cs="Times New Roman"/>
          <w:szCs w:val="20"/>
        </w:rPr>
        <w:footnoteRef/>
      </w:r>
      <w:r w:rsidR="00905EFF">
        <w:rPr>
          <w:rFonts w:ascii="Times New Roman" w:hAnsi="Times New Roman" w:cs="Times New Roman"/>
          <w:szCs w:val="20"/>
        </w:rPr>
        <w:t>Mestrado em educação</w:t>
      </w:r>
      <w:r w:rsidR="00905EFF" w:rsidRPr="00343269">
        <w:rPr>
          <w:rFonts w:ascii="Times New Roman" w:hAnsi="Times New Roman" w:cs="Times New Roman"/>
          <w:szCs w:val="20"/>
        </w:rPr>
        <w:t xml:space="preserve">. Curso de </w:t>
      </w:r>
      <w:r w:rsidR="00905EFF">
        <w:rPr>
          <w:rFonts w:ascii="Times New Roman" w:hAnsi="Times New Roman" w:cs="Times New Roman"/>
          <w:szCs w:val="20"/>
        </w:rPr>
        <w:t xml:space="preserve">Administração </w:t>
      </w:r>
      <w:r w:rsidR="00905EFF" w:rsidRPr="00343269">
        <w:rPr>
          <w:rFonts w:ascii="Times New Roman" w:hAnsi="Times New Roman" w:cs="Times New Roman"/>
          <w:szCs w:val="20"/>
        </w:rPr>
        <w:t>da Faculdade Evangélica de Rubiataba</w:t>
      </w:r>
      <w:r w:rsidR="00905EFF">
        <w:rPr>
          <w:rFonts w:ascii="Times New Roman" w:hAnsi="Times New Roman" w:cs="Times New Roman"/>
          <w:szCs w:val="20"/>
        </w:rPr>
        <w:t xml:space="preserve">. </w:t>
      </w:r>
      <w:r w:rsidR="00905EFF" w:rsidRPr="00903B8C">
        <w:rPr>
          <w:rFonts w:ascii="Times New Roman" w:hAnsi="Times New Roman" w:cs="Times New Roman"/>
          <w:szCs w:val="20"/>
        </w:rPr>
        <w:t>gildagnascimento@gmail.com</w:t>
      </w:r>
      <w:r w:rsidR="00905EFF">
        <w:rPr>
          <w:rFonts w:ascii="Times New Roman" w:hAnsi="Times New Roman" w:cs="Times New Roman"/>
          <w:szCs w:val="20"/>
        </w:rPr>
        <w:t xml:space="preserve"> </w:t>
      </w:r>
    </w:p>
  </w:footnote>
  <w:footnote w:id="3">
    <w:p w14:paraId="350DA06C" w14:textId="57797771" w:rsidR="003A4CEF" w:rsidRPr="00343269" w:rsidRDefault="003A4CEF" w:rsidP="00903B8C">
      <w:pPr>
        <w:pStyle w:val="Rodap"/>
        <w:rPr>
          <w:rFonts w:ascii="Times New Roman" w:hAnsi="Times New Roman" w:cs="Times New Roman"/>
          <w:szCs w:val="20"/>
        </w:rPr>
      </w:pPr>
      <w:r w:rsidRPr="00343269">
        <w:rPr>
          <w:rStyle w:val="Refdenotaderodap"/>
          <w:rFonts w:ascii="Times New Roman" w:hAnsi="Times New Roman" w:cs="Times New Roman"/>
          <w:szCs w:val="20"/>
        </w:rPr>
        <w:footnoteRef/>
      </w:r>
      <w:r w:rsidR="00905EFF">
        <w:rPr>
          <w:rFonts w:ascii="Times New Roman" w:hAnsi="Times New Roman" w:cs="Times New Roman"/>
          <w:szCs w:val="20"/>
        </w:rPr>
        <w:t>Mestrado em Administração</w:t>
      </w:r>
      <w:r w:rsidR="00905EFF" w:rsidRPr="00343269">
        <w:rPr>
          <w:rFonts w:ascii="Times New Roman" w:hAnsi="Times New Roman" w:cs="Times New Roman"/>
          <w:szCs w:val="20"/>
        </w:rPr>
        <w:t xml:space="preserve">. Curso de </w:t>
      </w:r>
      <w:r w:rsidR="00905EFF">
        <w:rPr>
          <w:rFonts w:ascii="Times New Roman" w:hAnsi="Times New Roman" w:cs="Times New Roman"/>
          <w:szCs w:val="20"/>
        </w:rPr>
        <w:t xml:space="preserve">Administração </w:t>
      </w:r>
      <w:r w:rsidR="00905EFF" w:rsidRPr="00343269">
        <w:rPr>
          <w:rFonts w:ascii="Times New Roman" w:hAnsi="Times New Roman" w:cs="Times New Roman"/>
          <w:szCs w:val="20"/>
        </w:rPr>
        <w:t>da Faculdade Evangélica de Rubiataba</w:t>
      </w:r>
      <w:r w:rsidR="00905EFF">
        <w:rPr>
          <w:rFonts w:ascii="Times New Roman" w:hAnsi="Times New Roman" w:cs="Times New Roman"/>
          <w:szCs w:val="20"/>
        </w:rPr>
        <w:t xml:space="preserve">. </w:t>
      </w:r>
      <w:r w:rsidR="00905EFF" w:rsidRPr="00903B8C">
        <w:rPr>
          <w:rFonts w:ascii="Times New Roman" w:hAnsi="Times New Roman" w:cs="Times New Roman"/>
          <w:szCs w:val="20"/>
        </w:rPr>
        <w:t>professoramaura@live.com</w:t>
      </w:r>
    </w:p>
  </w:footnote>
  <w:footnote w:id="4">
    <w:p w14:paraId="4565CA13" w14:textId="327E196A" w:rsidR="00903B8C" w:rsidRDefault="00903B8C">
      <w:pPr>
        <w:pStyle w:val="Textodenotaderodap"/>
      </w:pPr>
      <w:r>
        <w:rPr>
          <w:rStyle w:val="Refdenotaderodap"/>
        </w:rPr>
        <w:footnoteRef/>
      </w:r>
      <w:r>
        <w:t xml:space="preserve"> </w:t>
      </w:r>
      <w:r>
        <w:rPr>
          <w:rFonts w:ascii="Times New Roman" w:hAnsi="Times New Roman" w:cs="Times New Roman"/>
        </w:rPr>
        <w:t>Mestre em Ciências Ambientais</w:t>
      </w:r>
      <w:r w:rsidRPr="00343269">
        <w:rPr>
          <w:rFonts w:ascii="Times New Roman" w:hAnsi="Times New Roman" w:cs="Times New Roman"/>
        </w:rPr>
        <w:t xml:space="preserve">. Curso de </w:t>
      </w:r>
      <w:r>
        <w:rPr>
          <w:rFonts w:ascii="Times New Roman" w:hAnsi="Times New Roman" w:cs="Times New Roman"/>
        </w:rPr>
        <w:t>Administração e Direito</w:t>
      </w:r>
      <w:r w:rsidRPr="00343269">
        <w:rPr>
          <w:rFonts w:ascii="Times New Roman" w:hAnsi="Times New Roman" w:cs="Times New Roman"/>
        </w:rPr>
        <w:t xml:space="preserve"> da Faculdade Evangélica de Rubiataba. E-mail</w:t>
      </w:r>
      <w:r>
        <w:rPr>
          <w:rFonts w:ascii="Times New Roman" w:hAnsi="Times New Roman" w:cs="Times New Roman"/>
        </w:rPr>
        <w:t>:nalimribeiro@hotmail.com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51FF" w14:textId="3AC500F2" w:rsidR="008F50BD" w:rsidRPr="002E7F9C" w:rsidRDefault="002E7F9C" w:rsidP="002E7F9C">
    <w:pPr>
      <w:pStyle w:val="Cabealho"/>
    </w:pPr>
    <w:r w:rsidRPr="00B41855">
      <w:rPr>
        <w:rFonts w:ascii="Times New Roman" w:hAnsi="Times New Roman" w:cs="Times New Roman"/>
        <w:noProof/>
        <w:color w:val="002060"/>
        <w:sz w:val="20"/>
        <w:szCs w:val="20"/>
        <w:lang w:eastAsia="pt-BR"/>
      </w:rPr>
      <w:drawing>
        <wp:anchor distT="0" distB="0" distL="114300" distR="114300" simplePos="0" relativeHeight="251659264" behindDoc="0" locked="0" layoutInCell="1" allowOverlap="1" wp14:anchorId="32C22180" wp14:editId="72676826">
          <wp:simplePos x="0" y="0"/>
          <wp:positionH relativeFrom="page">
            <wp:posOffset>-20532</wp:posOffset>
          </wp:positionH>
          <wp:positionV relativeFrom="page">
            <wp:posOffset>-15875</wp:posOffset>
          </wp:positionV>
          <wp:extent cx="7552690" cy="1495425"/>
          <wp:effectExtent l="0" t="0" r="0" b="9525"/>
          <wp:wrapSquare wrapText="bothSides"/>
          <wp:docPr id="3" name="Imagem 3" descr="d:\Users\DELL\Desktop\Leidiane BKP\FER\- COORDENAÇÃO INICIAÇÃO CIENTIFICA E TCC\REVISTAS\relatos de experiencia\02_Prancheta_1_có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LL\Desktop\Leidiane BKP\FER\- COORDENAÇÃO INICIAÇÃO CIENTIFICA E TCC\REVISTAS\relatos de experiencia\02_Prancheta_1_có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151240">
    <w:abstractNumId w:val="5"/>
  </w:num>
  <w:num w:numId="2" w16cid:durableId="713315640">
    <w:abstractNumId w:val="4"/>
  </w:num>
  <w:num w:numId="3" w16cid:durableId="1971396962">
    <w:abstractNumId w:val="10"/>
  </w:num>
  <w:num w:numId="4" w16cid:durableId="501169374">
    <w:abstractNumId w:val="1"/>
  </w:num>
  <w:num w:numId="5" w16cid:durableId="1066801320">
    <w:abstractNumId w:val="11"/>
  </w:num>
  <w:num w:numId="6" w16cid:durableId="1194542323">
    <w:abstractNumId w:val="0"/>
  </w:num>
  <w:num w:numId="7" w16cid:durableId="1343121332">
    <w:abstractNumId w:val="6"/>
  </w:num>
  <w:num w:numId="8" w16cid:durableId="1044601484">
    <w:abstractNumId w:val="4"/>
    <w:lvlOverride w:ilvl="0">
      <w:startOverride w:val="1"/>
    </w:lvlOverride>
  </w:num>
  <w:num w:numId="9" w16cid:durableId="969700588">
    <w:abstractNumId w:val="8"/>
  </w:num>
  <w:num w:numId="10" w16cid:durableId="609435850">
    <w:abstractNumId w:val="3"/>
  </w:num>
  <w:num w:numId="11" w16cid:durableId="1385718076">
    <w:abstractNumId w:val="2"/>
  </w:num>
  <w:num w:numId="12" w16cid:durableId="1340473953">
    <w:abstractNumId w:val="7"/>
  </w:num>
  <w:num w:numId="13" w16cid:durableId="165198578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3168"/>
    <w:rsid w:val="00024D14"/>
    <w:rsid w:val="000254C2"/>
    <w:rsid w:val="00026248"/>
    <w:rsid w:val="0004035D"/>
    <w:rsid w:val="00040C01"/>
    <w:rsid w:val="00044A00"/>
    <w:rsid w:val="000513F1"/>
    <w:rsid w:val="00051537"/>
    <w:rsid w:val="00052644"/>
    <w:rsid w:val="0005603B"/>
    <w:rsid w:val="000571D8"/>
    <w:rsid w:val="000612C5"/>
    <w:rsid w:val="00061832"/>
    <w:rsid w:val="00073180"/>
    <w:rsid w:val="00073A84"/>
    <w:rsid w:val="00074C5B"/>
    <w:rsid w:val="00076558"/>
    <w:rsid w:val="00085054"/>
    <w:rsid w:val="000A3D2A"/>
    <w:rsid w:val="000A5CCD"/>
    <w:rsid w:val="000B031C"/>
    <w:rsid w:val="000B4E94"/>
    <w:rsid w:val="000C09E4"/>
    <w:rsid w:val="000C6320"/>
    <w:rsid w:val="000D17DE"/>
    <w:rsid w:val="000E7F06"/>
    <w:rsid w:val="000F04DA"/>
    <w:rsid w:val="000F43EA"/>
    <w:rsid w:val="00111B1C"/>
    <w:rsid w:val="00116F1B"/>
    <w:rsid w:val="00121DC2"/>
    <w:rsid w:val="00127D46"/>
    <w:rsid w:val="0013225D"/>
    <w:rsid w:val="00133DE5"/>
    <w:rsid w:val="00141024"/>
    <w:rsid w:val="00144109"/>
    <w:rsid w:val="00145145"/>
    <w:rsid w:val="00176DE5"/>
    <w:rsid w:val="00177D88"/>
    <w:rsid w:val="00191E58"/>
    <w:rsid w:val="001937A5"/>
    <w:rsid w:val="001B1EA0"/>
    <w:rsid w:val="001C34BD"/>
    <w:rsid w:val="001D2973"/>
    <w:rsid w:val="001D4E48"/>
    <w:rsid w:val="001D7AE6"/>
    <w:rsid w:val="001D7F05"/>
    <w:rsid w:val="001E223D"/>
    <w:rsid w:val="001E226E"/>
    <w:rsid w:val="001E290E"/>
    <w:rsid w:val="001E46BE"/>
    <w:rsid w:val="001F286F"/>
    <w:rsid w:val="001F73FC"/>
    <w:rsid w:val="001F746E"/>
    <w:rsid w:val="00230B0C"/>
    <w:rsid w:val="00240405"/>
    <w:rsid w:val="0024114D"/>
    <w:rsid w:val="00242B3D"/>
    <w:rsid w:val="002468A4"/>
    <w:rsid w:val="0025240C"/>
    <w:rsid w:val="00260171"/>
    <w:rsid w:val="00267716"/>
    <w:rsid w:val="0027100A"/>
    <w:rsid w:val="002730E8"/>
    <w:rsid w:val="002775AB"/>
    <w:rsid w:val="00283380"/>
    <w:rsid w:val="00283B25"/>
    <w:rsid w:val="002854B6"/>
    <w:rsid w:val="00285672"/>
    <w:rsid w:val="00286A9E"/>
    <w:rsid w:val="00290246"/>
    <w:rsid w:val="002921A3"/>
    <w:rsid w:val="002947E9"/>
    <w:rsid w:val="00295C7B"/>
    <w:rsid w:val="00295FCC"/>
    <w:rsid w:val="002A22F1"/>
    <w:rsid w:val="002B2BCB"/>
    <w:rsid w:val="002B6785"/>
    <w:rsid w:val="002B6B80"/>
    <w:rsid w:val="002D7F92"/>
    <w:rsid w:val="002E3BE0"/>
    <w:rsid w:val="002E7F9C"/>
    <w:rsid w:val="002F1E56"/>
    <w:rsid w:val="002F2EBA"/>
    <w:rsid w:val="003068FD"/>
    <w:rsid w:val="003073C4"/>
    <w:rsid w:val="00311AA3"/>
    <w:rsid w:val="003210C2"/>
    <w:rsid w:val="00322627"/>
    <w:rsid w:val="00343269"/>
    <w:rsid w:val="003455C7"/>
    <w:rsid w:val="00367CF9"/>
    <w:rsid w:val="003700D1"/>
    <w:rsid w:val="00373250"/>
    <w:rsid w:val="00384461"/>
    <w:rsid w:val="00386403"/>
    <w:rsid w:val="00391464"/>
    <w:rsid w:val="003A3A7B"/>
    <w:rsid w:val="003A4CEF"/>
    <w:rsid w:val="003A7586"/>
    <w:rsid w:val="003B0DB9"/>
    <w:rsid w:val="003B31C0"/>
    <w:rsid w:val="003B68DA"/>
    <w:rsid w:val="003C5E40"/>
    <w:rsid w:val="003E06C9"/>
    <w:rsid w:val="003E1D39"/>
    <w:rsid w:val="003E250E"/>
    <w:rsid w:val="003E2BEE"/>
    <w:rsid w:val="003F4FC5"/>
    <w:rsid w:val="003F4FC6"/>
    <w:rsid w:val="003F6B81"/>
    <w:rsid w:val="00416942"/>
    <w:rsid w:val="00427273"/>
    <w:rsid w:val="00430841"/>
    <w:rsid w:val="00431526"/>
    <w:rsid w:val="0043361E"/>
    <w:rsid w:val="0043750A"/>
    <w:rsid w:val="004749EA"/>
    <w:rsid w:val="004757E0"/>
    <w:rsid w:val="004B2A3F"/>
    <w:rsid w:val="004B2A8C"/>
    <w:rsid w:val="004B57BF"/>
    <w:rsid w:val="004C4962"/>
    <w:rsid w:val="004D1F6D"/>
    <w:rsid w:val="004E6457"/>
    <w:rsid w:val="004F442F"/>
    <w:rsid w:val="00500399"/>
    <w:rsid w:val="0050451A"/>
    <w:rsid w:val="00505315"/>
    <w:rsid w:val="00514802"/>
    <w:rsid w:val="00526B8E"/>
    <w:rsid w:val="00530FF4"/>
    <w:rsid w:val="00532554"/>
    <w:rsid w:val="00535B20"/>
    <w:rsid w:val="00536BB6"/>
    <w:rsid w:val="005435E7"/>
    <w:rsid w:val="00552A7E"/>
    <w:rsid w:val="00557B0D"/>
    <w:rsid w:val="00557DF9"/>
    <w:rsid w:val="00566D45"/>
    <w:rsid w:val="00566E41"/>
    <w:rsid w:val="005737AE"/>
    <w:rsid w:val="00575B6D"/>
    <w:rsid w:val="005A4358"/>
    <w:rsid w:val="005B0542"/>
    <w:rsid w:val="005B4EEB"/>
    <w:rsid w:val="005B6A49"/>
    <w:rsid w:val="005D4E39"/>
    <w:rsid w:val="005E3B1A"/>
    <w:rsid w:val="005E7042"/>
    <w:rsid w:val="005E711D"/>
    <w:rsid w:val="005F29C6"/>
    <w:rsid w:val="00606BE3"/>
    <w:rsid w:val="006238AD"/>
    <w:rsid w:val="00623BCC"/>
    <w:rsid w:val="00627798"/>
    <w:rsid w:val="00640871"/>
    <w:rsid w:val="00657417"/>
    <w:rsid w:val="006634AE"/>
    <w:rsid w:val="00665299"/>
    <w:rsid w:val="0066669F"/>
    <w:rsid w:val="006B5738"/>
    <w:rsid w:val="006B784F"/>
    <w:rsid w:val="006C5D4E"/>
    <w:rsid w:val="006D118F"/>
    <w:rsid w:val="006F00FF"/>
    <w:rsid w:val="006F39E5"/>
    <w:rsid w:val="0070566E"/>
    <w:rsid w:val="00706210"/>
    <w:rsid w:val="00710091"/>
    <w:rsid w:val="0071236B"/>
    <w:rsid w:val="0071674C"/>
    <w:rsid w:val="007228B0"/>
    <w:rsid w:val="00730A4B"/>
    <w:rsid w:val="007316F1"/>
    <w:rsid w:val="0075124D"/>
    <w:rsid w:val="007615BE"/>
    <w:rsid w:val="007621C7"/>
    <w:rsid w:val="007662AF"/>
    <w:rsid w:val="007677BF"/>
    <w:rsid w:val="00780C94"/>
    <w:rsid w:val="00781105"/>
    <w:rsid w:val="00790774"/>
    <w:rsid w:val="0079607C"/>
    <w:rsid w:val="007A2C30"/>
    <w:rsid w:val="007A4303"/>
    <w:rsid w:val="007B18A9"/>
    <w:rsid w:val="007B7F15"/>
    <w:rsid w:val="007C3AF5"/>
    <w:rsid w:val="007D01EF"/>
    <w:rsid w:val="007E1C35"/>
    <w:rsid w:val="007E1D87"/>
    <w:rsid w:val="007E4148"/>
    <w:rsid w:val="007F35CA"/>
    <w:rsid w:val="0081573C"/>
    <w:rsid w:val="008160D2"/>
    <w:rsid w:val="00817B7E"/>
    <w:rsid w:val="00821CD6"/>
    <w:rsid w:val="00824317"/>
    <w:rsid w:val="0083036A"/>
    <w:rsid w:val="008318B8"/>
    <w:rsid w:val="00836FB0"/>
    <w:rsid w:val="00851FE2"/>
    <w:rsid w:val="00853E08"/>
    <w:rsid w:val="00862EBE"/>
    <w:rsid w:val="00867435"/>
    <w:rsid w:val="00870819"/>
    <w:rsid w:val="00875C19"/>
    <w:rsid w:val="00877708"/>
    <w:rsid w:val="008779BF"/>
    <w:rsid w:val="0089160B"/>
    <w:rsid w:val="008B5ADF"/>
    <w:rsid w:val="008D1F73"/>
    <w:rsid w:val="008D246E"/>
    <w:rsid w:val="008D4C62"/>
    <w:rsid w:val="008D7CC0"/>
    <w:rsid w:val="008E7843"/>
    <w:rsid w:val="008E789A"/>
    <w:rsid w:val="008F2DB8"/>
    <w:rsid w:val="008F50BD"/>
    <w:rsid w:val="008F761D"/>
    <w:rsid w:val="00903B8C"/>
    <w:rsid w:val="00905EFF"/>
    <w:rsid w:val="0092437A"/>
    <w:rsid w:val="009279FE"/>
    <w:rsid w:val="0093003F"/>
    <w:rsid w:val="00943BCF"/>
    <w:rsid w:val="00950205"/>
    <w:rsid w:val="00964BEC"/>
    <w:rsid w:val="009728E9"/>
    <w:rsid w:val="00975AE4"/>
    <w:rsid w:val="00982341"/>
    <w:rsid w:val="009826A0"/>
    <w:rsid w:val="00982E3F"/>
    <w:rsid w:val="00996BB4"/>
    <w:rsid w:val="009B6CA5"/>
    <w:rsid w:val="009C2FD1"/>
    <w:rsid w:val="009C57AB"/>
    <w:rsid w:val="009D2DE3"/>
    <w:rsid w:val="009F03F3"/>
    <w:rsid w:val="009F7A90"/>
    <w:rsid w:val="00A0178E"/>
    <w:rsid w:val="00A05937"/>
    <w:rsid w:val="00A06E42"/>
    <w:rsid w:val="00A233AF"/>
    <w:rsid w:val="00A24B99"/>
    <w:rsid w:val="00A256FA"/>
    <w:rsid w:val="00A43DBD"/>
    <w:rsid w:val="00A46413"/>
    <w:rsid w:val="00A56BE9"/>
    <w:rsid w:val="00A57E0A"/>
    <w:rsid w:val="00A65559"/>
    <w:rsid w:val="00A70275"/>
    <w:rsid w:val="00A76AD6"/>
    <w:rsid w:val="00A80C3E"/>
    <w:rsid w:val="00A80D6A"/>
    <w:rsid w:val="00A849F0"/>
    <w:rsid w:val="00A9138A"/>
    <w:rsid w:val="00A91BB8"/>
    <w:rsid w:val="00AC00D1"/>
    <w:rsid w:val="00AC0E12"/>
    <w:rsid w:val="00AD013F"/>
    <w:rsid w:val="00AD279A"/>
    <w:rsid w:val="00AD34C1"/>
    <w:rsid w:val="00AE7FA2"/>
    <w:rsid w:val="00AF08A5"/>
    <w:rsid w:val="00AF655C"/>
    <w:rsid w:val="00AF7C75"/>
    <w:rsid w:val="00B00764"/>
    <w:rsid w:val="00B07863"/>
    <w:rsid w:val="00B07A76"/>
    <w:rsid w:val="00B14E9A"/>
    <w:rsid w:val="00B306DF"/>
    <w:rsid w:val="00B318F2"/>
    <w:rsid w:val="00B33D2F"/>
    <w:rsid w:val="00B34048"/>
    <w:rsid w:val="00B37EBA"/>
    <w:rsid w:val="00B403E4"/>
    <w:rsid w:val="00B43AF4"/>
    <w:rsid w:val="00B51A94"/>
    <w:rsid w:val="00B523E7"/>
    <w:rsid w:val="00B57694"/>
    <w:rsid w:val="00B57821"/>
    <w:rsid w:val="00B720F0"/>
    <w:rsid w:val="00B735A1"/>
    <w:rsid w:val="00B836B8"/>
    <w:rsid w:val="00B947E0"/>
    <w:rsid w:val="00BA2DF2"/>
    <w:rsid w:val="00BB0809"/>
    <w:rsid w:val="00BC7579"/>
    <w:rsid w:val="00BD3D94"/>
    <w:rsid w:val="00BE6B60"/>
    <w:rsid w:val="00BF1322"/>
    <w:rsid w:val="00C14FB4"/>
    <w:rsid w:val="00C21FB3"/>
    <w:rsid w:val="00C31216"/>
    <w:rsid w:val="00C31D69"/>
    <w:rsid w:val="00C37B92"/>
    <w:rsid w:val="00C408D3"/>
    <w:rsid w:val="00C41424"/>
    <w:rsid w:val="00C428D5"/>
    <w:rsid w:val="00C472C8"/>
    <w:rsid w:val="00C47A4D"/>
    <w:rsid w:val="00C51E7D"/>
    <w:rsid w:val="00C66288"/>
    <w:rsid w:val="00C732E5"/>
    <w:rsid w:val="00C809AE"/>
    <w:rsid w:val="00C92667"/>
    <w:rsid w:val="00C94627"/>
    <w:rsid w:val="00C94715"/>
    <w:rsid w:val="00CB7242"/>
    <w:rsid w:val="00CC7350"/>
    <w:rsid w:val="00CD1EA5"/>
    <w:rsid w:val="00CE205A"/>
    <w:rsid w:val="00CE4B71"/>
    <w:rsid w:val="00CE5C7F"/>
    <w:rsid w:val="00CF4D04"/>
    <w:rsid w:val="00CF4FC3"/>
    <w:rsid w:val="00CF55A2"/>
    <w:rsid w:val="00CF7154"/>
    <w:rsid w:val="00D040DB"/>
    <w:rsid w:val="00D42C18"/>
    <w:rsid w:val="00D525CB"/>
    <w:rsid w:val="00D5775A"/>
    <w:rsid w:val="00D602FA"/>
    <w:rsid w:val="00D60A96"/>
    <w:rsid w:val="00D638CD"/>
    <w:rsid w:val="00D64DB8"/>
    <w:rsid w:val="00D6520E"/>
    <w:rsid w:val="00D67619"/>
    <w:rsid w:val="00D67A9D"/>
    <w:rsid w:val="00D77FF0"/>
    <w:rsid w:val="00D861FB"/>
    <w:rsid w:val="00D93064"/>
    <w:rsid w:val="00DA18A9"/>
    <w:rsid w:val="00DA3C1B"/>
    <w:rsid w:val="00DC4480"/>
    <w:rsid w:val="00DD4408"/>
    <w:rsid w:val="00DE34D5"/>
    <w:rsid w:val="00DE6711"/>
    <w:rsid w:val="00DE6D82"/>
    <w:rsid w:val="00DF13C9"/>
    <w:rsid w:val="00DF33A9"/>
    <w:rsid w:val="00DF4265"/>
    <w:rsid w:val="00E033DC"/>
    <w:rsid w:val="00E05A32"/>
    <w:rsid w:val="00E0694B"/>
    <w:rsid w:val="00E07607"/>
    <w:rsid w:val="00E158DF"/>
    <w:rsid w:val="00E174C2"/>
    <w:rsid w:val="00E25F59"/>
    <w:rsid w:val="00E268F5"/>
    <w:rsid w:val="00E30FF6"/>
    <w:rsid w:val="00E433BF"/>
    <w:rsid w:val="00E43E41"/>
    <w:rsid w:val="00E44208"/>
    <w:rsid w:val="00E46F06"/>
    <w:rsid w:val="00E50696"/>
    <w:rsid w:val="00E54881"/>
    <w:rsid w:val="00E624FA"/>
    <w:rsid w:val="00E6609A"/>
    <w:rsid w:val="00E663DB"/>
    <w:rsid w:val="00E70D23"/>
    <w:rsid w:val="00E81D78"/>
    <w:rsid w:val="00E83485"/>
    <w:rsid w:val="00E94BF2"/>
    <w:rsid w:val="00EA03C4"/>
    <w:rsid w:val="00EA28DD"/>
    <w:rsid w:val="00EC73BD"/>
    <w:rsid w:val="00ED152B"/>
    <w:rsid w:val="00EF1AE0"/>
    <w:rsid w:val="00EF5792"/>
    <w:rsid w:val="00EF68C9"/>
    <w:rsid w:val="00F03219"/>
    <w:rsid w:val="00F24F0C"/>
    <w:rsid w:val="00F3570E"/>
    <w:rsid w:val="00F44F2E"/>
    <w:rsid w:val="00F4634D"/>
    <w:rsid w:val="00F537C6"/>
    <w:rsid w:val="00F5658D"/>
    <w:rsid w:val="00F62AE7"/>
    <w:rsid w:val="00F65CC3"/>
    <w:rsid w:val="00F71C50"/>
    <w:rsid w:val="00F72811"/>
    <w:rsid w:val="00F732A4"/>
    <w:rsid w:val="00F74CC8"/>
    <w:rsid w:val="00F74DEE"/>
    <w:rsid w:val="00F85CC0"/>
    <w:rsid w:val="00F8693D"/>
    <w:rsid w:val="00FA4382"/>
    <w:rsid w:val="00FC06CD"/>
    <w:rsid w:val="00FD0960"/>
    <w:rsid w:val="00FD6394"/>
    <w:rsid w:val="00FE04CC"/>
    <w:rsid w:val="00FE16BB"/>
    <w:rsid w:val="00FF20CF"/>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B6C34"/>
  <w15:docId w15:val="{DF42CB43-1C6B-4F96-8754-3BC7F9AC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iPriority w:val="99"/>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uiPriority w:val="99"/>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styleId="MenoPendente">
    <w:name w:val="Unresolved Mention"/>
    <w:basedOn w:val="Fontepargpadro"/>
    <w:uiPriority w:val="99"/>
    <w:semiHidden/>
    <w:unhideWhenUsed/>
    <w:rsid w:val="0090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nais.unievangelica.edu.br/index.php/formacaopedagogicafer/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E38A-BC40-4A10-ACCE-81122095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Leidiane Morais</cp:lastModifiedBy>
  <cp:revision>3</cp:revision>
  <cp:lastPrinted>2019-01-02T16:51:00Z</cp:lastPrinted>
  <dcterms:created xsi:type="dcterms:W3CDTF">2023-02-17T17:14:00Z</dcterms:created>
  <dcterms:modified xsi:type="dcterms:W3CDTF">2023-04-25T17:52:00Z</dcterms:modified>
</cp:coreProperties>
</file>